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0CD5060F" w14:textId="78BC6815" w:rsidR="00427A2F" w:rsidRPr="008C1953" w:rsidRDefault="00AB0117"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Business Impact Analysis Template</w:t>
      </w:r>
    </w:p>
    <w:p w14:paraId="1FD31FFE" w14:textId="5BAC1673" w:rsidR="00427A2F" w:rsidRPr="008C1953" w:rsidRDefault="00A1386D"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FD378C">
        <w:rPr>
          <w:rFonts w:ascii="Century Gothic" w:hAnsi="Century Gothic"/>
          <w:color w:val="1F4E79" w:themeColor="accent5" w:themeShade="80"/>
          <w:sz w:val="40"/>
          <w:szCs w:val="40"/>
        </w:rPr>
        <w:t>ember</w:t>
      </w:r>
      <w:r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7A5850">
      <w:pPr>
        <w:pStyle w:val="CoverDate"/>
        <w:spacing w:before="360"/>
        <w:ind w:left="0"/>
        <w:jc w:val="center"/>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02DEC5F" w14:textId="7CD1962E"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F7B6038" w14:textId="0B270FCD"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12B721B" w14:textId="498C0B69" w:rsidR="00BD1BF9" w:rsidRPr="008C1953" w:rsidRDefault="00C465F4" w:rsidP="008C1953">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r w:rsidRPr="008C1953">
        <w:rPr>
          <w:rFonts w:ascii="Century Gothic" w:hAnsi="Century Gothic"/>
          <w:b/>
          <w:bCs/>
          <w:color w:val="1F4E79" w:themeColor="accent5" w:themeShade="80"/>
          <w:sz w:val="40"/>
          <w:szCs w:val="40"/>
        </w:rPr>
        <w:lastRenderedPageBreak/>
        <w:t>Rev</w:t>
      </w:r>
      <w:r w:rsidR="004E09E7">
        <w:rPr>
          <w:rFonts w:ascii="Century Gothic" w:hAnsi="Century Gothic"/>
          <w:b/>
          <w:bCs/>
          <w:color w:val="1F4E79" w:themeColor="accent5" w:themeShade="80"/>
          <w:sz w:val="40"/>
          <w:szCs w:val="40"/>
        </w:rPr>
        <w:t>ision</w:t>
      </w:r>
      <w:r w:rsidRPr="008C1953">
        <w:rPr>
          <w:rFonts w:ascii="Century Gothic" w:hAnsi="Century Gothic"/>
          <w:b/>
          <w:bCs/>
          <w:color w:val="1F4E79" w:themeColor="accent5" w:themeShade="80"/>
          <w:sz w:val="40"/>
          <w:szCs w:val="40"/>
        </w:rPr>
        <w:t xml:space="preserve"> History</w:t>
      </w:r>
    </w:p>
    <w:tbl>
      <w:tblPr>
        <w:tblStyle w:val="TableGrid"/>
        <w:tblW w:w="0" w:type="auto"/>
        <w:tblLook w:val="04A0" w:firstRow="1" w:lastRow="0" w:firstColumn="1" w:lastColumn="0" w:noHBand="0" w:noVBand="1"/>
      </w:tblPr>
      <w:tblGrid>
        <w:gridCol w:w="1975"/>
        <w:gridCol w:w="2160"/>
        <w:gridCol w:w="2877"/>
        <w:gridCol w:w="2338"/>
      </w:tblGrid>
      <w:tr w:rsidR="004E275A" w14:paraId="6FE377B8" w14:textId="77777777" w:rsidTr="004E275A">
        <w:tc>
          <w:tcPr>
            <w:tcW w:w="1975" w:type="dxa"/>
            <w:shd w:val="pct15" w:color="000000" w:fill="FFFFFF"/>
          </w:tcPr>
          <w:p w14:paraId="548905CF" w14:textId="03438416" w:rsidR="004E275A" w:rsidRPr="004E275A" w:rsidRDefault="004E275A" w:rsidP="004E275A">
            <w:pPr>
              <w:pStyle w:val="BodyText"/>
              <w:jc w:val="center"/>
            </w:pPr>
            <w:bookmarkStart w:id="1" w:name="_Toc48562416"/>
            <w:bookmarkStart w:id="2" w:name="_Toc53665188"/>
            <w:r w:rsidRPr="004E275A">
              <w:t>Revision Number</w:t>
            </w:r>
          </w:p>
        </w:tc>
        <w:tc>
          <w:tcPr>
            <w:tcW w:w="2160" w:type="dxa"/>
            <w:shd w:val="pct15" w:color="000000" w:fill="FFFFFF"/>
          </w:tcPr>
          <w:p w14:paraId="27B0A89F" w14:textId="502EE741" w:rsidR="004E275A" w:rsidRPr="004E275A" w:rsidRDefault="004E275A" w:rsidP="004E275A">
            <w:pPr>
              <w:pStyle w:val="BodyText"/>
              <w:jc w:val="center"/>
            </w:pPr>
            <w:r w:rsidRPr="004E275A">
              <w:t>Revision Date</w:t>
            </w:r>
          </w:p>
        </w:tc>
        <w:tc>
          <w:tcPr>
            <w:tcW w:w="2877" w:type="dxa"/>
            <w:shd w:val="pct15" w:color="000000" w:fill="FFFFFF"/>
          </w:tcPr>
          <w:p w14:paraId="3F41AE1C" w14:textId="326A8959" w:rsidR="004E275A" w:rsidRPr="004E275A" w:rsidRDefault="004E275A" w:rsidP="004E275A">
            <w:pPr>
              <w:pStyle w:val="BodyText"/>
              <w:jc w:val="center"/>
            </w:pPr>
            <w:r w:rsidRPr="004E275A">
              <w:t>Summary of Changes Made</w:t>
            </w:r>
          </w:p>
        </w:tc>
        <w:tc>
          <w:tcPr>
            <w:tcW w:w="2338" w:type="dxa"/>
            <w:shd w:val="pct15" w:color="000000" w:fill="FFFFFF"/>
          </w:tcPr>
          <w:p w14:paraId="55C1338C" w14:textId="3C23F8EB" w:rsidR="004E275A" w:rsidRPr="004E275A" w:rsidRDefault="004E275A" w:rsidP="004E275A">
            <w:pPr>
              <w:pStyle w:val="BodyText"/>
              <w:jc w:val="center"/>
            </w:pPr>
            <w:r w:rsidRPr="004E275A">
              <w:t>Changed By</w:t>
            </w:r>
          </w:p>
        </w:tc>
      </w:tr>
      <w:tr w:rsidR="004E275A" w14:paraId="763F0CCD" w14:textId="77777777" w:rsidTr="004E275A">
        <w:tc>
          <w:tcPr>
            <w:tcW w:w="1975" w:type="dxa"/>
          </w:tcPr>
          <w:p w14:paraId="0474C356" w14:textId="5C94C720" w:rsidR="004E275A" w:rsidRPr="004E275A" w:rsidRDefault="004E275A" w:rsidP="004E275A">
            <w:pPr>
              <w:pStyle w:val="BodyText"/>
              <w:jc w:val="left"/>
              <w:rPr>
                <w:b w:val="0"/>
                <w:bCs/>
              </w:rPr>
            </w:pPr>
          </w:p>
        </w:tc>
        <w:tc>
          <w:tcPr>
            <w:tcW w:w="2160" w:type="dxa"/>
          </w:tcPr>
          <w:p w14:paraId="0E766687" w14:textId="502CAA79" w:rsidR="004E275A" w:rsidRPr="004E275A" w:rsidRDefault="004E275A" w:rsidP="004E275A">
            <w:pPr>
              <w:pStyle w:val="BodyText"/>
              <w:jc w:val="left"/>
              <w:rPr>
                <w:b w:val="0"/>
                <w:bCs/>
              </w:rPr>
            </w:pPr>
          </w:p>
        </w:tc>
        <w:tc>
          <w:tcPr>
            <w:tcW w:w="2877" w:type="dxa"/>
          </w:tcPr>
          <w:p w14:paraId="6F4809EE" w14:textId="300BCFB9" w:rsidR="004E275A" w:rsidRPr="004E275A" w:rsidRDefault="004E275A" w:rsidP="004E275A">
            <w:pPr>
              <w:pStyle w:val="BodyText"/>
              <w:jc w:val="left"/>
              <w:rPr>
                <w:b w:val="0"/>
                <w:bCs/>
              </w:rPr>
            </w:pPr>
          </w:p>
        </w:tc>
        <w:tc>
          <w:tcPr>
            <w:tcW w:w="2338" w:type="dxa"/>
          </w:tcPr>
          <w:p w14:paraId="39B1D4D7" w14:textId="0078A984" w:rsidR="004E275A" w:rsidRPr="004E275A" w:rsidRDefault="004E275A" w:rsidP="004E275A">
            <w:pPr>
              <w:pStyle w:val="BodyText"/>
              <w:jc w:val="left"/>
              <w:rPr>
                <w:b w:val="0"/>
                <w:bCs/>
              </w:rPr>
            </w:pPr>
          </w:p>
        </w:tc>
      </w:tr>
      <w:tr w:rsidR="004E275A" w:rsidRPr="003B1069" w14:paraId="73E78559" w14:textId="77777777" w:rsidTr="004E275A">
        <w:tc>
          <w:tcPr>
            <w:tcW w:w="1975" w:type="dxa"/>
          </w:tcPr>
          <w:p w14:paraId="6BDB065C" w14:textId="4532EB95" w:rsidR="004E275A" w:rsidRPr="003B1069" w:rsidRDefault="004E275A" w:rsidP="004E275A">
            <w:pPr>
              <w:pStyle w:val="BodyText"/>
              <w:jc w:val="left"/>
              <w:rPr>
                <w:b w:val="0"/>
                <w:bCs/>
              </w:rPr>
            </w:pPr>
          </w:p>
        </w:tc>
        <w:tc>
          <w:tcPr>
            <w:tcW w:w="2160" w:type="dxa"/>
          </w:tcPr>
          <w:p w14:paraId="4C8FFB38" w14:textId="7BFA1CE1" w:rsidR="004E275A" w:rsidRPr="003B1069" w:rsidRDefault="004E275A" w:rsidP="004E275A">
            <w:pPr>
              <w:pStyle w:val="BodyText"/>
              <w:jc w:val="left"/>
              <w:rPr>
                <w:b w:val="0"/>
                <w:bCs/>
              </w:rPr>
            </w:pPr>
          </w:p>
        </w:tc>
        <w:tc>
          <w:tcPr>
            <w:tcW w:w="2877" w:type="dxa"/>
          </w:tcPr>
          <w:p w14:paraId="4AA580AA" w14:textId="0F2E3D80" w:rsidR="004E275A" w:rsidRPr="003B1069" w:rsidRDefault="004E275A" w:rsidP="004E275A">
            <w:pPr>
              <w:pStyle w:val="BodyText"/>
              <w:jc w:val="left"/>
              <w:rPr>
                <w:b w:val="0"/>
                <w:bCs/>
              </w:rPr>
            </w:pPr>
          </w:p>
        </w:tc>
        <w:tc>
          <w:tcPr>
            <w:tcW w:w="2338" w:type="dxa"/>
          </w:tcPr>
          <w:p w14:paraId="4A45D41F" w14:textId="52A7ECA4" w:rsidR="004E275A" w:rsidRPr="003B1069" w:rsidRDefault="004E275A" w:rsidP="004E275A">
            <w:pPr>
              <w:pStyle w:val="BodyText"/>
              <w:jc w:val="left"/>
              <w:rPr>
                <w:b w:val="0"/>
                <w:bCs/>
              </w:rPr>
            </w:pPr>
          </w:p>
        </w:tc>
      </w:tr>
      <w:tr w:rsidR="004E275A" w14:paraId="609F4EC5" w14:textId="77777777" w:rsidTr="004E275A">
        <w:tc>
          <w:tcPr>
            <w:tcW w:w="1975" w:type="dxa"/>
          </w:tcPr>
          <w:p w14:paraId="13F38A3E" w14:textId="77777777" w:rsidR="004E275A" w:rsidRDefault="004E275A" w:rsidP="004E275A">
            <w:pPr>
              <w:pStyle w:val="BodyText"/>
              <w:jc w:val="left"/>
            </w:pPr>
          </w:p>
        </w:tc>
        <w:tc>
          <w:tcPr>
            <w:tcW w:w="2160" w:type="dxa"/>
          </w:tcPr>
          <w:p w14:paraId="010B1703" w14:textId="77777777" w:rsidR="004E275A" w:rsidRDefault="004E275A" w:rsidP="004E275A">
            <w:pPr>
              <w:pStyle w:val="BodyText"/>
              <w:jc w:val="left"/>
            </w:pPr>
          </w:p>
        </w:tc>
        <w:tc>
          <w:tcPr>
            <w:tcW w:w="2877" w:type="dxa"/>
          </w:tcPr>
          <w:p w14:paraId="217E8131" w14:textId="77777777" w:rsidR="004E275A" w:rsidRDefault="004E275A" w:rsidP="004E275A">
            <w:pPr>
              <w:pStyle w:val="BodyText"/>
              <w:jc w:val="left"/>
            </w:pPr>
          </w:p>
        </w:tc>
        <w:tc>
          <w:tcPr>
            <w:tcW w:w="2338" w:type="dxa"/>
          </w:tcPr>
          <w:p w14:paraId="0D2F0A00" w14:textId="77777777" w:rsidR="004E275A" w:rsidRDefault="004E275A" w:rsidP="004E275A">
            <w:pPr>
              <w:pStyle w:val="BodyText"/>
              <w:jc w:val="left"/>
            </w:pPr>
          </w:p>
        </w:tc>
      </w:tr>
      <w:tr w:rsidR="004E275A" w14:paraId="30802C9F" w14:textId="77777777" w:rsidTr="004E275A">
        <w:tc>
          <w:tcPr>
            <w:tcW w:w="1975" w:type="dxa"/>
          </w:tcPr>
          <w:p w14:paraId="2A849A46" w14:textId="77777777" w:rsidR="004E275A" w:rsidRDefault="004E275A" w:rsidP="004E275A">
            <w:pPr>
              <w:pStyle w:val="BodyText"/>
              <w:jc w:val="left"/>
            </w:pPr>
          </w:p>
        </w:tc>
        <w:tc>
          <w:tcPr>
            <w:tcW w:w="2160" w:type="dxa"/>
          </w:tcPr>
          <w:p w14:paraId="3C1F3590" w14:textId="77777777" w:rsidR="004E275A" w:rsidRDefault="004E275A" w:rsidP="004E275A">
            <w:pPr>
              <w:pStyle w:val="BodyText"/>
              <w:jc w:val="left"/>
            </w:pPr>
          </w:p>
        </w:tc>
        <w:tc>
          <w:tcPr>
            <w:tcW w:w="2877" w:type="dxa"/>
          </w:tcPr>
          <w:p w14:paraId="1456AFC1" w14:textId="77777777" w:rsidR="004E275A" w:rsidRDefault="004E275A" w:rsidP="004E275A">
            <w:pPr>
              <w:pStyle w:val="BodyText"/>
              <w:jc w:val="left"/>
            </w:pPr>
          </w:p>
        </w:tc>
        <w:tc>
          <w:tcPr>
            <w:tcW w:w="2338" w:type="dxa"/>
          </w:tcPr>
          <w:p w14:paraId="5CA13BCE" w14:textId="77777777" w:rsidR="004E275A" w:rsidRDefault="004E275A" w:rsidP="004E275A">
            <w:pPr>
              <w:pStyle w:val="BodyText"/>
              <w:jc w:val="left"/>
            </w:pPr>
          </w:p>
        </w:tc>
      </w:tr>
      <w:tr w:rsidR="004E275A" w14:paraId="7D57A5C5" w14:textId="77777777" w:rsidTr="004E275A">
        <w:tc>
          <w:tcPr>
            <w:tcW w:w="1975" w:type="dxa"/>
          </w:tcPr>
          <w:p w14:paraId="701CBBBB" w14:textId="77777777" w:rsidR="004E275A" w:rsidRDefault="004E275A" w:rsidP="004E275A">
            <w:pPr>
              <w:pStyle w:val="BodyText"/>
              <w:jc w:val="left"/>
            </w:pPr>
          </w:p>
        </w:tc>
        <w:tc>
          <w:tcPr>
            <w:tcW w:w="2160" w:type="dxa"/>
          </w:tcPr>
          <w:p w14:paraId="195AD61F" w14:textId="77777777" w:rsidR="004E275A" w:rsidRDefault="004E275A" w:rsidP="004E275A">
            <w:pPr>
              <w:pStyle w:val="BodyText"/>
              <w:jc w:val="left"/>
            </w:pPr>
          </w:p>
        </w:tc>
        <w:tc>
          <w:tcPr>
            <w:tcW w:w="2877" w:type="dxa"/>
          </w:tcPr>
          <w:p w14:paraId="4CD51DEE" w14:textId="77777777" w:rsidR="004E275A" w:rsidRDefault="004E275A" w:rsidP="004E275A">
            <w:pPr>
              <w:pStyle w:val="BodyText"/>
              <w:jc w:val="left"/>
            </w:pPr>
          </w:p>
        </w:tc>
        <w:tc>
          <w:tcPr>
            <w:tcW w:w="2338" w:type="dxa"/>
          </w:tcPr>
          <w:p w14:paraId="26EA15EB" w14:textId="77777777" w:rsidR="004E275A" w:rsidRDefault="004E275A" w:rsidP="004E275A">
            <w:pPr>
              <w:pStyle w:val="BodyText"/>
              <w:jc w:val="left"/>
            </w:pPr>
          </w:p>
        </w:tc>
      </w:tr>
      <w:tr w:rsidR="004E275A" w14:paraId="41D9AD09" w14:textId="77777777" w:rsidTr="004E275A">
        <w:tc>
          <w:tcPr>
            <w:tcW w:w="1975" w:type="dxa"/>
          </w:tcPr>
          <w:p w14:paraId="32D04208" w14:textId="77777777" w:rsidR="004E275A" w:rsidRDefault="004E275A" w:rsidP="004E275A">
            <w:pPr>
              <w:pStyle w:val="BodyText"/>
              <w:jc w:val="left"/>
            </w:pPr>
          </w:p>
        </w:tc>
        <w:tc>
          <w:tcPr>
            <w:tcW w:w="2160" w:type="dxa"/>
          </w:tcPr>
          <w:p w14:paraId="7A81F1FD" w14:textId="77777777" w:rsidR="004E275A" w:rsidRDefault="004E275A" w:rsidP="004E275A">
            <w:pPr>
              <w:pStyle w:val="BodyText"/>
              <w:jc w:val="left"/>
            </w:pPr>
          </w:p>
        </w:tc>
        <w:tc>
          <w:tcPr>
            <w:tcW w:w="2877" w:type="dxa"/>
          </w:tcPr>
          <w:p w14:paraId="662D62E1" w14:textId="77777777" w:rsidR="004E275A" w:rsidRDefault="004E275A" w:rsidP="004E275A">
            <w:pPr>
              <w:pStyle w:val="BodyText"/>
              <w:jc w:val="left"/>
            </w:pPr>
          </w:p>
        </w:tc>
        <w:tc>
          <w:tcPr>
            <w:tcW w:w="2338" w:type="dxa"/>
          </w:tcPr>
          <w:p w14:paraId="76374832" w14:textId="77777777" w:rsidR="004E275A" w:rsidRDefault="004E275A" w:rsidP="004E275A">
            <w:pPr>
              <w:pStyle w:val="BodyText"/>
              <w:jc w:val="left"/>
            </w:pPr>
          </w:p>
        </w:tc>
      </w:tr>
      <w:tr w:rsidR="004E275A" w14:paraId="622076E2" w14:textId="77777777" w:rsidTr="004E275A">
        <w:tc>
          <w:tcPr>
            <w:tcW w:w="1975" w:type="dxa"/>
          </w:tcPr>
          <w:p w14:paraId="477944B3" w14:textId="77777777" w:rsidR="004E275A" w:rsidRDefault="004E275A" w:rsidP="004E275A">
            <w:pPr>
              <w:pStyle w:val="BodyText"/>
              <w:jc w:val="left"/>
            </w:pPr>
          </w:p>
        </w:tc>
        <w:tc>
          <w:tcPr>
            <w:tcW w:w="2160" w:type="dxa"/>
          </w:tcPr>
          <w:p w14:paraId="124D752D" w14:textId="77777777" w:rsidR="004E275A" w:rsidRDefault="004E275A" w:rsidP="004E275A">
            <w:pPr>
              <w:pStyle w:val="BodyText"/>
              <w:jc w:val="left"/>
            </w:pPr>
          </w:p>
        </w:tc>
        <w:tc>
          <w:tcPr>
            <w:tcW w:w="2877" w:type="dxa"/>
          </w:tcPr>
          <w:p w14:paraId="4094F346" w14:textId="77777777" w:rsidR="004E275A" w:rsidRDefault="004E275A" w:rsidP="004E275A">
            <w:pPr>
              <w:pStyle w:val="BodyText"/>
              <w:jc w:val="left"/>
            </w:pPr>
          </w:p>
        </w:tc>
        <w:tc>
          <w:tcPr>
            <w:tcW w:w="2338" w:type="dxa"/>
          </w:tcPr>
          <w:p w14:paraId="2D45998D" w14:textId="77777777" w:rsidR="004E275A" w:rsidRDefault="004E275A" w:rsidP="004E275A">
            <w:pPr>
              <w:pStyle w:val="BodyText"/>
              <w:jc w:val="left"/>
            </w:pPr>
          </w:p>
        </w:tc>
      </w:tr>
      <w:tr w:rsidR="004E275A" w14:paraId="29C1CCC1" w14:textId="77777777" w:rsidTr="004E275A">
        <w:tc>
          <w:tcPr>
            <w:tcW w:w="1975" w:type="dxa"/>
          </w:tcPr>
          <w:p w14:paraId="13F54342" w14:textId="77777777" w:rsidR="004E275A" w:rsidRDefault="004E275A" w:rsidP="004E275A">
            <w:pPr>
              <w:pStyle w:val="BodyText"/>
              <w:jc w:val="left"/>
            </w:pPr>
          </w:p>
        </w:tc>
        <w:tc>
          <w:tcPr>
            <w:tcW w:w="2160" w:type="dxa"/>
          </w:tcPr>
          <w:p w14:paraId="4321E5E9" w14:textId="77777777" w:rsidR="004E275A" w:rsidRDefault="004E275A" w:rsidP="004E275A">
            <w:pPr>
              <w:pStyle w:val="BodyText"/>
              <w:jc w:val="left"/>
            </w:pPr>
          </w:p>
        </w:tc>
        <w:tc>
          <w:tcPr>
            <w:tcW w:w="2877" w:type="dxa"/>
          </w:tcPr>
          <w:p w14:paraId="067DF88F" w14:textId="77777777" w:rsidR="004E275A" w:rsidRDefault="004E275A" w:rsidP="004E275A">
            <w:pPr>
              <w:pStyle w:val="BodyText"/>
              <w:jc w:val="left"/>
            </w:pPr>
          </w:p>
        </w:tc>
        <w:tc>
          <w:tcPr>
            <w:tcW w:w="2338" w:type="dxa"/>
          </w:tcPr>
          <w:p w14:paraId="29B5426B" w14:textId="77777777" w:rsidR="004E275A" w:rsidRDefault="004E275A" w:rsidP="004E275A">
            <w:pPr>
              <w:pStyle w:val="BodyText"/>
              <w:jc w:val="left"/>
            </w:pPr>
          </w:p>
        </w:tc>
      </w:tr>
    </w:tbl>
    <w:p w14:paraId="250A2AC1" w14:textId="77777777" w:rsidR="004E275A" w:rsidRPr="00E5607E" w:rsidRDefault="004E275A" w:rsidP="004E275A">
      <w:pPr>
        <w:pStyle w:val="BodyText"/>
        <w:rPr>
          <w:sz w:val="22"/>
          <w:szCs w:val="22"/>
        </w:rPr>
      </w:pPr>
    </w:p>
    <w:p w14:paraId="308C1C20" w14:textId="77777777" w:rsidR="004E275A" w:rsidRPr="00E5607E" w:rsidRDefault="004E275A" w:rsidP="004E275A">
      <w:pPr>
        <w:rPr>
          <w:rFonts w:ascii="Segoe UI Semilight" w:hAnsi="Segoe UI Semilight" w:cs="Segoe UI Semilight"/>
          <w:sz w:val="22"/>
          <w:szCs w:val="22"/>
        </w:rPr>
      </w:pPr>
    </w:p>
    <w:p w14:paraId="1421361B" w14:textId="77777777" w:rsidR="004E275A" w:rsidRPr="00E5607E" w:rsidRDefault="004E275A" w:rsidP="00427A2F">
      <w:pPr>
        <w:pStyle w:val="FakeHeading1"/>
        <w:rPr>
          <w:rFonts w:ascii="Segoe UI Semilight" w:hAnsi="Segoe UI Semilight" w:cs="Segoe UI Semilight"/>
          <w:sz w:val="22"/>
          <w:szCs w:val="22"/>
        </w:rPr>
      </w:pPr>
    </w:p>
    <w:p w14:paraId="086A575A" w14:textId="77777777" w:rsidR="004E275A" w:rsidRPr="00E5607E" w:rsidRDefault="004E275A" w:rsidP="00427A2F">
      <w:pPr>
        <w:pStyle w:val="FakeHeading1"/>
        <w:rPr>
          <w:rFonts w:ascii="Segoe UI Semilight" w:hAnsi="Segoe UI Semilight" w:cs="Segoe UI Semilight"/>
          <w:sz w:val="22"/>
          <w:szCs w:val="22"/>
        </w:rPr>
      </w:pPr>
    </w:p>
    <w:p w14:paraId="5DEEA2F7" w14:textId="0AD8BF57" w:rsidR="004E275A" w:rsidRPr="00E5607E" w:rsidRDefault="004E275A" w:rsidP="00427A2F">
      <w:pPr>
        <w:pStyle w:val="FakeHeading1"/>
        <w:rPr>
          <w:rFonts w:ascii="Segoe UI Semilight" w:hAnsi="Segoe UI Semilight" w:cs="Segoe UI Semilight"/>
          <w:sz w:val="22"/>
          <w:szCs w:val="22"/>
        </w:rPr>
      </w:pPr>
    </w:p>
    <w:p w14:paraId="38311B10" w14:textId="4EE7FFF7" w:rsidR="004E275A" w:rsidRPr="00E5607E" w:rsidRDefault="004E275A" w:rsidP="004E275A">
      <w:pPr>
        <w:pStyle w:val="BodyText"/>
        <w:rPr>
          <w:rFonts w:cs="Segoe UI Semilight"/>
          <w:sz w:val="22"/>
          <w:szCs w:val="22"/>
        </w:rPr>
      </w:pPr>
    </w:p>
    <w:p w14:paraId="355387B0" w14:textId="6089466C" w:rsidR="004E275A" w:rsidRPr="00E5607E" w:rsidRDefault="004E275A" w:rsidP="004E275A">
      <w:pPr>
        <w:pStyle w:val="BodyText"/>
        <w:rPr>
          <w:rFonts w:cs="Segoe UI Semilight"/>
          <w:sz w:val="22"/>
          <w:szCs w:val="22"/>
        </w:rPr>
      </w:pPr>
    </w:p>
    <w:p w14:paraId="0D5F9520" w14:textId="26E891B7" w:rsidR="004E275A" w:rsidRPr="00E5607E" w:rsidRDefault="004E275A" w:rsidP="004E275A">
      <w:pPr>
        <w:pStyle w:val="BodyText"/>
        <w:rPr>
          <w:rFonts w:cs="Segoe UI Semilight"/>
          <w:sz w:val="22"/>
          <w:szCs w:val="22"/>
        </w:rPr>
      </w:pPr>
    </w:p>
    <w:p w14:paraId="432AEFF3" w14:textId="61440847" w:rsidR="004E275A" w:rsidRPr="00E5607E" w:rsidRDefault="004E275A" w:rsidP="004E275A">
      <w:pPr>
        <w:pStyle w:val="BodyText"/>
        <w:rPr>
          <w:rFonts w:cs="Segoe UI Semilight"/>
          <w:sz w:val="22"/>
          <w:szCs w:val="22"/>
        </w:rPr>
      </w:pPr>
    </w:p>
    <w:p w14:paraId="09FE852E" w14:textId="0447F315" w:rsidR="004E275A" w:rsidRPr="00E5607E" w:rsidRDefault="004E275A" w:rsidP="004E275A">
      <w:pPr>
        <w:pStyle w:val="BodyText"/>
        <w:rPr>
          <w:rFonts w:cs="Segoe UI Semilight"/>
          <w:sz w:val="22"/>
          <w:szCs w:val="22"/>
        </w:rPr>
      </w:pPr>
    </w:p>
    <w:p w14:paraId="5745170A" w14:textId="1091AD22" w:rsidR="004E275A" w:rsidRPr="00E5607E" w:rsidRDefault="004E275A" w:rsidP="004E275A">
      <w:pPr>
        <w:pStyle w:val="BodyText"/>
        <w:rPr>
          <w:rFonts w:cs="Segoe UI Semilight"/>
          <w:sz w:val="22"/>
          <w:szCs w:val="22"/>
        </w:rPr>
      </w:pPr>
    </w:p>
    <w:p w14:paraId="3FABA44E" w14:textId="36CB0B98" w:rsidR="004E275A" w:rsidRPr="00E5607E" w:rsidRDefault="004E275A" w:rsidP="004E275A">
      <w:pPr>
        <w:pStyle w:val="BodyText"/>
        <w:rPr>
          <w:rFonts w:cs="Segoe UI Semilight"/>
          <w:sz w:val="22"/>
          <w:szCs w:val="22"/>
        </w:rPr>
      </w:pPr>
    </w:p>
    <w:p w14:paraId="26889618" w14:textId="60F2E252" w:rsidR="004E275A" w:rsidRPr="00E5607E" w:rsidRDefault="004E275A" w:rsidP="004E275A">
      <w:pPr>
        <w:pStyle w:val="BodyText"/>
        <w:rPr>
          <w:rFonts w:cs="Segoe UI Semilight"/>
          <w:sz w:val="22"/>
          <w:szCs w:val="22"/>
        </w:rPr>
      </w:pPr>
    </w:p>
    <w:p w14:paraId="60E14831" w14:textId="3D9B68ED" w:rsidR="004E275A" w:rsidRPr="00E5607E" w:rsidRDefault="004E275A" w:rsidP="004E275A">
      <w:pPr>
        <w:pStyle w:val="BodyText"/>
        <w:rPr>
          <w:rFonts w:cs="Segoe UI Semilight"/>
          <w:sz w:val="22"/>
          <w:szCs w:val="22"/>
        </w:rPr>
      </w:pPr>
    </w:p>
    <w:p w14:paraId="0E151FDF" w14:textId="5B746455" w:rsidR="004E275A" w:rsidRPr="00E5607E" w:rsidRDefault="004E275A" w:rsidP="004E275A">
      <w:pPr>
        <w:pStyle w:val="BodyText"/>
        <w:rPr>
          <w:rFonts w:cs="Segoe UI Semilight"/>
          <w:sz w:val="22"/>
          <w:szCs w:val="22"/>
        </w:rPr>
      </w:pPr>
    </w:p>
    <w:p w14:paraId="1B3A052C" w14:textId="1BE518DE" w:rsidR="004E275A" w:rsidRPr="00E5607E" w:rsidRDefault="004E275A" w:rsidP="004E275A">
      <w:pPr>
        <w:pStyle w:val="BodyText"/>
        <w:rPr>
          <w:rFonts w:cs="Segoe UI Semilight"/>
          <w:sz w:val="22"/>
          <w:szCs w:val="22"/>
        </w:rPr>
      </w:pPr>
    </w:p>
    <w:p w14:paraId="3EF7B2BF" w14:textId="56DC40E7" w:rsidR="004E275A" w:rsidRDefault="004E275A" w:rsidP="004E275A">
      <w:pPr>
        <w:pStyle w:val="BodyText"/>
        <w:rPr>
          <w:rFonts w:cs="Segoe UI Semilight"/>
          <w:sz w:val="22"/>
          <w:szCs w:val="22"/>
        </w:rPr>
      </w:pPr>
    </w:p>
    <w:p w14:paraId="5AB2CC70" w14:textId="1859BB75" w:rsidR="00E5607E" w:rsidRDefault="00E5607E" w:rsidP="004E275A">
      <w:pPr>
        <w:pStyle w:val="BodyText"/>
        <w:rPr>
          <w:rFonts w:cs="Segoe UI Semilight"/>
          <w:sz w:val="22"/>
          <w:szCs w:val="22"/>
        </w:rPr>
      </w:pPr>
    </w:p>
    <w:p w14:paraId="45793804" w14:textId="5666DA5A" w:rsidR="00E5607E" w:rsidRDefault="00E5607E" w:rsidP="004E275A">
      <w:pPr>
        <w:pStyle w:val="BodyText"/>
        <w:rPr>
          <w:rFonts w:cs="Segoe UI Semilight"/>
          <w:sz w:val="22"/>
          <w:szCs w:val="22"/>
        </w:rPr>
      </w:pPr>
    </w:p>
    <w:p w14:paraId="6D1E49D1" w14:textId="72A5CE77" w:rsidR="00427A2F" w:rsidRPr="008C1953" w:rsidRDefault="00427A2F" w:rsidP="008C1953">
      <w:pPr>
        <w:pStyle w:val="FakeHeading1"/>
        <w:widowControl w:val="0"/>
        <w:jc w:val="center"/>
        <w:rPr>
          <w:color w:val="1F4E79" w:themeColor="accent5" w:themeShade="80"/>
        </w:rPr>
      </w:pPr>
      <w:r w:rsidRPr="008C1953">
        <w:rPr>
          <w:color w:val="1F4E79" w:themeColor="accent5" w:themeShade="80"/>
        </w:rPr>
        <w:lastRenderedPageBreak/>
        <w:t>Instructions</w:t>
      </w:r>
      <w:bookmarkEnd w:id="1"/>
      <w:bookmarkEnd w:id="2"/>
    </w:p>
    <w:p w14:paraId="4A810B4C" w14:textId="2617FBB1" w:rsidR="00E5607E" w:rsidRPr="008C1953" w:rsidRDefault="00427A2F" w:rsidP="004E275A">
      <w:pPr>
        <w:pStyle w:val="BodyText"/>
        <w:jc w:val="left"/>
        <w:rPr>
          <w:sz w:val="22"/>
          <w:szCs w:val="22"/>
        </w:rPr>
      </w:pPr>
      <w:r w:rsidRPr="00E5607E">
        <w:rPr>
          <w:sz w:val="22"/>
          <w:szCs w:val="22"/>
        </w:rPr>
        <w:t>Th</w:t>
      </w:r>
      <w:r w:rsidR="00782B7F">
        <w:rPr>
          <w:sz w:val="22"/>
          <w:szCs w:val="22"/>
        </w:rPr>
        <w:t>is</w:t>
      </w:r>
      <w:r w:rsidRPr="00E5607E">
        <w:rPr>
          <w:sz w:val="22"/>
          <w:szCs w:val="22"/>
        </w:rPr>
        <w:t xml:space="preserve">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Pr="00E5607E">
        <w:rPr>
          <w:sz w:val="22"/>
          <w:szCs w:val="22"/>
        </w:rPr>
        <w:t xml:space="preserve"> </w:t>
      </w:r>
      <w:r w:rsidR="000F1016">
        <w:rPr>
          <w:sz w:val="22"/>
          <w:szCs w:val="22"/>
        </w:rPr>
        <w:t>Business Impact Analysis</w:t>
      </w:r>
      <w:r w:rsidR="00E535B0" w:rsidRPr="00E5607E">
        <w:rPr>
          <w:sz w:val="22"/>
          <w:szCs w:val="22"/>
        </w:rPr>
        <w:t xml:space="preserve"> </w:t>
      </w:r>
      <w:r w:rsidR="00782B7F">
        <w:rPr>
          <w:sz w:val="22"/>
          <w:szCs w:val="22"/>
        </w:rPr>
        <w:t xml:space="preserve">document </w:t>
      </w:r>
      <w:r w:rsidRPr="00E5607E">
        <w:rPr>
          <w:sz w:val="22"/>
          <w:szCs w:val="22"/>
        </w:rPr>
        <w:t xml:space="preserve">is designated For Official Use Only (FOUO) and is the property of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006C134A" w:rsidRPr="00E5607E">
        <w:rPr>
          <w:sz w:val="22"/>
          <w:szCs w:val="22"/>
        </w:rPr>
        <w:t xml:space="preserve">. </w:t>
      </w:r>
      <w:r w:rsidRPr="00E5607E">
        <w:rPr>
          <w:sz w:val="22"/>
          <w:szCs w:val="22"/>
        </w:rPr>
        <w:t xml:space="preserve">Only </w:t>
      </w:r>
      <w:r w:rsidRPr="00E5607E">
        <w:rPr>
          <w:sz w:val="22"/>
          <w:szCs w:val="22"/>
          <w:shd w:val="clear" w:color="auto" w:fill="D9D9D9" w:themeFill="background1" w:themeFillShade="D9"/>
        </w:rPr>
        <w:t>(Name of Organization)</w:t>
      </w:r>
      <w:r w:rsidRPr="00E5607E">
        <w:rPr>
          <w:sz w:val="22"/>
          <w:szCs w:val="22"/>
        </w:rPr>
        <w:t xml:space="preserve"> representatives may distribute th</w:t>
      </w:r>
      <w:r w:rsidR="006C134A" w:rsidRPr="00E5607E">
        <w:rPr>
          <w:sz w:val="22"/>
          <w:szCs w:val="22"/>
        </w:rPr>
        <w:t xml:space="preserve">is document </w:t>
      </w:r>
      <w:r w:rsidRPr="00E5607E">
        <w:rPr>
          <w:sz w:val="22"/>
          <w:szCs w:val="22"/>
        </w:rPr>
        <w:t xml:space="preserve">to individuals </w:t>
      </w:r>
      <w:r w:rsidR="00A06234">
        <w:rPr>
          <w:sz w:val="22"/>
          <w:szCs w:val="22"/>
        </w:rPr>
        <w:t>on</w:t>
      </w:r>
      <w:r w:rsidR="00A06234" w:rsidRPr="00E5607E">
        <w:rPr>
          <w:sz w:val="22"/>
          <w:szCs w:val="22"/>
        </w:rPr>
        <w:t xml:space="preserve"> </w:t>
      </w:r>
      <w:r w:rsidRPr="00E5607E">
        <w:rPr>
          <w:sz w:val="22"/>
          <w:szCs w:val="22"/>
        </w:rPr>
        <w:t xml:space="preserve">a </w:t>
      </w:r>
      <w:r w:rsidR="00A1386D" w:rsidRPr="00E5607E">
        <w:rPr>
          <w:sz w:val="22"/>
          <w:szCs w:val="22"/>
        </w:rPr>
        <w:t>need-to-know</w:t>
      </w:r>
      <w:r w:rsidR="00A06234">
        <w:rPr>
          <w:sz w:val="22"/>
          <w:szCs w:val="22"/>
        </w:rPr>
        <w:t xml:space="preserve"> basis</w:t>
      </w:r>
      <w:r w:rsidRPr="00E5607E">
        <w:rPr>
          <w:sz w:val="22"/>
          <w:szCs w:val="22"/>
        </w:rPr>
        <w:t>. Distribution by other individuals without prior authorization is prohibited. The handbook is unclassified but contains sensitive information</w:t>
      </w:r>
      <w:r w:rsidR="006C134A" w:rsidRPr="00E5607E">
        <w:rPr>
          <w:sz w:val="22"/>
          <w:szCs w:val="22"/>
        </w:rPr>
        <w:t>.</w:t>
      </w:r>
    </w:p>
    <w:p w14:paraId="06BB2A52" w14:textId="55534F60" w:rsidR="00E5607E" w:rsidRPr="008C1953" w:rsidRDefault="00E5607E" w:rsidP="004E275A">
      <w:pPr>
        <w:pStyle w:val="BodyText"/>
        <w:jc w:val="left"/>
        <w:rPr>
          <w:sz w:val="22"/>
          <w:szCs w:val="22"/>
        </w:rPr>
      </w:pPr>
    </w:p>
    <w:p w14:paraId="7818E991" w14:textId="6EC55BC1" w:rsidR="00E5607E" w:rsidRPr="008C1953" w:rsidRDefault="00E5607E" w:rsidP="004E275A">
      <w:pPr>
        <w:pStyle w:val="BodyText"/>
        <w:jc w:val="left"/>
        <w:rPr>
          <w:sz w:val="22"/>
          <w:szCs w:val="22"/>
        </w:rPr>
      </w:pPr>
    </w:p>
    <w:p w14:paraId="245DF386" w14:textId="4354319F" w:rsidR="00E5607E" w:rsidRPr="008C1953" w:rsidRDefault="00E5607E" w:rsidP="004E275A">
      <w:pPr>
        <w:pStyle w:val="BodyText"/>
        <w:jc w:val="left"/>
        <w:rPr>
          <w:sz w:val="22"/>
          <w:szCs w:val="22"/>
        </w:rPr>
      </w:pPr>
    </w:p>
    <w:p w14:paraId="100087B7" w14:textId="7F6340FB" w:rsidR="00E5607E" w:rsidRPr="008C1953" w:rsidRDefault="00E5607E" w:rsidP="004E275A">
      <w:pPr>
        <w:pStyle w:val="BodyText"/>
        <w:jc w:val="left"/>
        <w:rPr>
          <w:sz w:val="22"/>
          <w:szCs w:val="22"/>
        </w:rPr>
      </w:pPr>
    </w:p>
    <w:p w14:paraId="1DC0E4A8" w14:textId="0C10C418" w:rsidR="00E5607E" w:rsidRPr="008C1953" w:rsidRDefault="00E5607E" w:rsidP="004E275A">
      <w:pPr>
        <w:pStyle w:val="BodyText"/>
        <w:jc w:val="left"/>
        <w:rPr>
          <w:sz w:val="22"/>
          <w:szCs w:val="22"/>
        </w:rPr>
      </w:pPr>
    </w:p>
    <w:p w14:paraId="7A3F95FF" w14:textId="746A4A33" w:rsidR="00E5607E" w:rsidRPr="008C1953" w:rsidRDefault="00E5607E" w:rsidP="004E275A">
      <w:pPr>
        <w:pStyle w:val="BodyText"/>
        <w:jc w:val="left"/>
        <w:rPr>
          <w:sz w:val="22"/>
          <w:szCs w:val="22"/>
        </w:rPr>
      </w:pPr>
    </w:p>
    <w:p w14:paraId="2CAD7C64" w14:textId="1689D788" w:rsidR="00E5607E" w:rsidRPr="008C1953" w:rsidRDefault="00E5607E" w:rsidP="004E275A">
      <w:pPr>
        <w:pStyle w:val="BodyText"/>
        <w:jc w:val="left"/>
        <w:rPr>
          <w:sz w:val="22"/>
          <w:szCs w:val="22"/>
        </w:rPr>
      </w:pPr>
    </w:p>
    <w:p w14:paraId="411E2FA8" w14:textId="3E172329" w:rsidR="00E5607E" w:rsidRPr="008C1953" w:rsidRDefault="00E5607E" w:rsidP="004E275A">
      <w:pPr>
        <w:pStyle w:val="BodyText"/>
        <w:jc w:val="left"/>
        <w:rPr>
          <w:sz w:val="22"/>
          <w:szCs w:val="22"/>
        </w:rPr>
      </w:pPr>
    </w:p>
    <w:p w14:paraId="18ACC1A6" w14:textId="368DCA68" w:rsidR="00E5607E" w:rsidRPr="008C1953" w:rsidRDefault="00E5607E" w:rsidP="004E275A">
      <w:pPr>
        <w:pStyle w:val="BodyText"/>
        <w:jc w:val="left"/>
        <w:rPr>
          <w:sz w:val="22"/>
          <w:szCs w:val="22"/>
        </w:rPr>
      </w:pPr>
    </w:p>
    <w:p w14:paraId="789ACE18" w14:textId="65E17883" w:rsidR="00E5607E" w:rsidRPr="008C1953" w:rsidRDefault="00E5607E" w:rsidP="004E275A">
      <w:pPr>
        <w:pStyle w:val="BodyText"/>
        <w:jc w:val="left"/>
        <w:rPr>
          <w:sz w:val="22"/>
          <w:szCs w:val="22"/>
        </w:rPr>
      </w:pPr>
    </w:p>
    <w:p w14:paraId="15D914EE" w14:textId="4404B20C" w:rsidR="00E5607E" w:rsidRPr="008C1953" w:rsidRDefault="00E5607E" w:rsidP="004E275A">
      <w:pPr>
        <w:pStyle w:val="BodyText"/>
        <w:jc w:val="left"/>
        <w:rPr>
          <w:sz w:val="22"/>
          <w:szCs w:val="22"/>
        </w:rPr>
      </w:pPr>
    </w:p>
    <w:p w14:paraId="032F4A0F" w14:textId="4838D0CE" w:rsidR="00E5607E" w:rsidRPr="008C1953" w:rsidRDefault="00E5607E" w:rsidP="004E275A">
      <w:pPr>
        <w:pStyle w:val="BodyText"/>
        <w:jc w:val="left"/>
        <w:rPr>
          <w:sz w:val="22"/>
          <w:szCs w:val="22"/>
        </w:rPr>
      </w:pPr>
    </w:p>
    <w:p w14:paraId="46AF40E2" w14:textId="4C590AF9" w:rsidR="00E5607E" w:rsidRPr="008C1953" w:rsidRDefault="00E5607E" w:rsidP="004E275A">
      <w:pPr>
        <w:pStyle w:val="BodyText"/>
        <w:jc w:val="left"/>
        <w:rPr>
          <w:sz w:val="22"/>
          <w:szCs w:val="22"/>
        </w:rPr>
      </w:pPr>
    </w:p>
    <w:p w14:paraId="0F06C961" w14:textId="12683654" w:rsidR="00E5607E" w:rsidRPr="008C1953" w:rsidRDefault="00E5607E" w:rsidP="004E275A">
      <w:pPr>
        <w:pStyle w:val="BodyText"/>
        <w:jc w:val="left"/>
        <w:rPr>
          <w:sz w:val="22"/>
          <w:szCs w:val="22"/>
        </w:rPr>
      </w:pPr>
    </w:p>
    <w:p w14:paraId="42F8EECF" w14:textId="62EE612D" w:rsidR="00E5607E" w:rsidRPr="008C1953" w:rsidRDefault="00E5607E" w:rsidP="004E275A">
      <w:pPr>
        <w:pStyle w:val="BodyText"/>
        <w:jc w:val="left"/>
        <w:rPr>
          <w:sz w:val="22"/>
          <w:szCs w:val="22"/>
        </w:rPr>
      </w:pPr>
    </w:p>
    <w:p w14:paraId="6E12DD5A" w14:textId="64C2B603" w:rsidR="00E5607E" w:rsidRPr="008C1953" w:rsidRDefault="00E5607E" w:rsidP="004E275A">
      <w:pPr>
        <w:pStyle w:val="BodyText"/>
        <w:jc w:val="left"/>
        <w:rPr>
          <w:sz w:val="22"/>
          <w:szCs w:val="22"/>
        </w:rPr>
      </w:pPr>
    </w:p>
    <w:p w14:paraId="1CCD75B9" w14:textId="1129EB83" w:rsidR="00E5607E" w:rsidRPr="008C1953" w:rsidRDefault="00E5607E" w:rsidP="004E275A">
      <w:pPr>
        <w:pStyle w:val="BodyText"/>
        <w:jc w:val="left"/>
        <w:rPr>
          <w:sz w:val="22"/>
          <w:szCs w:val="22"/>
        </w:rPr>
      </w:pPr>
    </w:p>
    <w:p w14:paraId="103CC800" w14:textId="06D15F73" w:rsidR="00E5607E" w:rsidRPr="008C1953" w:rsidRDefault="00E5607E" w:rsidP="004E275A">
      <w:pPr>
        <w:pStyle w:val="BodyText"/>
        <w:jc w:val="left"/>
        <w:rPr>
          <w:sz w:val="22"/>
          <w:szCs w:val="22"/>
        </w:rPr>
      </w:pPr>
    </w:p>
    <w:p w14:paraId="29478224" w14:textId="37585DDE" w:rsidR="00E5607E" w:rsidRPr="008C1953" w:rsidRDefault="00E5607E" w:rsidP="004E275A">
      <w:pPr>
        <w:pStyle w:val="BodyText"/>
        <w:jc w:val="left"/>
        <w:rPr>
          <w:sz w:val="22"/>
          <w:szCs w:val="22"/>
        </w:rPr>
      </w:pPr>
    </w:p>
    <w:p w14:paraId="5415EFBB" w14:textId="689AA9DB" w:rsidR="00E5607E" w:rsidRPr="008C1953" w:rsidRDefault="00E5607E" w:rsidP="004E275A">
      <w:pPr>
        <w:pStyle w:val="BodyText"/>
        <w:jc w:val="left"/>
        <w:rPr>
          <w:sz w:val="22"/>
          <w:szCs w:val="22"/>
        </w:rPr>
      </w:pPr>
    </w:p>
    <w:p w14:paraId="107316FF" w14:textId="2A45DF59" w:rsidR="00E5607E" w:rsidRPr="008C1953" w:rsidRDefault="00E5607E" w:rsidP="004E275A">
      <w:pPr>
        <w:pStyle w:val="BodyText"/>
        <w:jc w:val="left"/>
        <w:rPr>
          <w:sz w:val="22"/>
          <w:szCs w:val="22"/>
        </w:rPr>
      </w:pPr>
    </w:p>
    <w:p w14:paraId="55962156" w14:textId="7B89CF6F" w:rsidR="00E5607E" w:rsidRPr="008C1953" w:rsidRDefault="00E5607E" w:rsidP="004E275A">
      <w:pPr>
        <w:pStyle w:val="BodyText"/>
        <w:jc w:val="left"/>
        <w:rPr>
          <w:sz w:val="22"/>
          <w:szCs w:val="22"/>
        </w:rPr>
      </w:pPr>
    </w:p>
    <w:p w14:paraId="70E7C471" w14:textId="06680B48" w:rsidR="00E5607E" w:rsidRPr="008C1953" w:rsidRDefault="00E5607E" w:rsidP="004E275A">
      <w:pPr>
        <w:pStyle w:val="BodyText"/>
        <w:jc w:val="left"/>
        <w:rPr>
          <w:sz w:val="22"/>
          <w:szCs w:val="22"/>
        </w:rPr>
      </w:pPr>
    </w:p>
    <w:p w14:paraId="60856FBE" w14:textId="7A1CBAC4" w:rsidR="00E5607E" w:rsidRPr="008C1953" w:rsidRDefault="00E5607E" w:rsidP="004E275A">
      <w:pPr>
        <w:pStyle w:val="BodyText"/>
        <w:jc w:val="left"/>
        <w:rPr>
          <w:sz w:val="22"/>
          <w:szCs w:val="22"/>
        </w:rPr>
      </w:pPr>
    </w:p>
    <w:p w14:paraId="3B35DCE0" w14:textId="1C6757F7" w:rsidR="00E5607E" w:rsidRPr="008C1953" w:rsidRDefault="00E5607E" w:rsidP="004E275A">
      <w:pPr>
        <w:pStyle w:val="BodyText"/>
        <w:jc w:val="left"/>
        <w:rPr>
          <w:sz w:val="22"/>
          <w:szCs w:val="22"/>
        </w:rPr>
      </w:pPr>
    </w:p>
    <w:bookmarkStart w:id="3" w:name="_Toc48562418" w:displacedByCustomXml="next"/>
    <w:bookmarkStart w:id="4" w:name="_Toc48562417"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b/>
          <w:bCs/>
          <w:noProof/>
        </w:rPr>
      </w:sdtEndPr>
      <w:sdtContent>
        <w:p w14:paraId="021EC797" w14:textId="1F2BFF18" w:rsidR="00743167" w:rsidRPr="008C1953" w:rsidRDefault="00743167" w:rsidP="008C1953">
          <w:pPr>
            <w:pStyle w:val="TOCHeading"/>
            <w:jc w:val="center"/>
            <w:rPr>
              <w:rFonts w:ascii="Century Gothic" w:hAnsi="Century Gothic"/>
              <w:b/>
              <w:bCs/>
              <w:color w:val="1F4E79" w:themeColor="accent5" w:themeShade="80"/>
              <w:sz w:val="40"/>
              <w:szCs w:val="40"/>
            </w:rPr>
          </w:pPr>
          <w:r w:rsidRPr="00D57CAF">
            <w:rPr>
              <w:rFonts w:ascii="Century Gothic" w:hAnsi="Century Gothic"/>
              <w:b/>
              <w:bCs/>
              <w:color w:val="1F4E79"/>
              <w:sz w:val="40"/>
              <w:szCs w:val="40"/>
            </w:rPr>
            <w:t>Table</w:t>
          </w:r>
          <w:r w:rsidRPr="008C1953">
            <w:rPr>
              <w:rFonts w:ascii="Century Gothic" w:hAnsi="Century Gothic"/>
              <w:b/>
              <w:bCs/>
              <w:color w:val="1F4E79" w:themeColor="accent5" w:themeShade="80"/>
              <w:sz w:val="40"/>
              <w:szCs w:val="40"/>
            </w:rPr>
            <w:t xml:space="preserve"> of Contents</w:t>
          </w:r>
        </w:p>
        <w:p w14:paraId="24E5562B" w14:textId="5A064276" w:rsidR="00921028" w:rsidRDefault="008C1953">
          <w:pPr>
            <w:pStyle w:val="TOC1"/>
            <w:rPr>
              <w:rFonts w:asciiTheme="minorHAnsi" w:eastAsiaTheme="minorEastAsia" w:hAnsiTheme="minorHAnsi" w:cstheme="minorBidi"/>
              <w:sz w:val="24"/>
              <w:szCs w:val="24"/>
            </w:rPr>
          </w:pPr>
          <w:r>
            <w:fldChar w:fldCharType="begin"/>
          </w:r>
          <w:r>
            <w:instrText xml:space="preserve"> TOC \o \h \z \u </w:instrText>
          </w:r>
          <w:r>
            <w:fldChar w:fldCharType="separate"/>
          </w:r>
          <w:hyperlink w:anchor="_Toc90308955" w:history="1">
            <w:r w:rsidR="00921028" w:rsidRPr="0050669F">
              <w:rPr>
                <w:rStyle w:val="Hyperlink"/>
              </w:rPr>
              <w:t>I.</w:t>
            </w:r>
            <w:r w:rsidR="00921028">
              <w:rPr>
                <w:rFonts w:asciiTheme="minorHAnsi" w:eastAsiaTheme="minorEastAsia" w:hAnsiTheme="minorHAnsi" w:cstheme="minorBidi"/>
                <w:sz w:val="24"/>
                <w:szCs w:val="24"/>
              </w:rPr>
              <w:tab/>
            </w:r>
            <w:r w:rsidR="00921028" w:rsidRPr="0050669F">
              <w:rPr>
                <w:rStyle w:val="Hyperlink"/>
              </w:rPr>
              <w:t>Introduction and Purpose</w:t>
            </w:r>
            <w:r w:rsidR="00921028">
              <w:rPr>
                <w:webHidden/>
              </w:rPr>
              <w:tab/>
            </w:r>
            <w:r w:rsidR="00921028">
              <w:rPr>
                <w:webHidden/>
              </w:rPr>
              <w:fldChar w:fldCharType="begin"/>
            </w:r>
            <w:r w:rsidR="00921028">
              <w:rPr>
                <w:webHidden/>
              </w:rPr>
              <w:instrText xml:space="preserve"> PAGEREF _Toc90308955 \h </w:instrText>
            </w:r>
            <w:r w:rsidR="00921028">
              <w:rPr>
                <w:webHidden/>
              </w:rPr>
            </w:r>
            <w:r w:rsidR="00921028">
              <w:rPr>
                <w:webHidden/>
              </w:rPr>
              <w:fldChar w:fldCharType="separate"/>
            </w:r>
            <w:r w:rsidR="00921028">
              <w:rPr>
                <w:webHidden/>
              </w:rPr>
              <w:t>5</w:t>
            </w:r>
            <w:r w:rsidR="00921028">
              <w:rPr>
                <w:webHidden/>
              </w:rPr>
              <w:fldChar w:fldCharType="end"/>
            </w:r>
          </w:hyperlink>
        </w:p>
        <w:p w14:paraId="0D2780B2" w14:textId="21A597A5" w:rsidR="00921028" w:rsidRDefault="00FD378C">
          <w:pPr>
            <w:pStyle w:val="TOC1"/>
            <w:rPr>
              <w:rFonts w:asciiTheme="minorHAnsi" w:eastAsiaTheme="minorEastAsia" w:hAnsiTheme="minorHAnsi" w:cstheme="minorBidi"/>
              <w:sz w:val="24"/>
              <w:szCs w:val="24"/>
            </w:rPr>
          </w:pPr>
          <w:hyperlink w:anchor="_Toc90308956" w:history="1">
            <w:r w:rsidR="00921028" w:rsidRPr="0050669F">
              <w:rPr>
                <w:rStyle w:val="Hyperlink"/>
              </w:rPr>
              <w:t>II.</w:t>
            </w:r>
            <w:r w:rsidR="00921028">
              <w:rPr>
                <w:rFonts w:asciiTheme="minorHAnsi" w:eastAsiaTheme="minorEastAsia" w:hAnsiTheme="minorHAnsi" w:cstheme="minorBidi"/>
                <w:sz w:val="24"/>
                <w:szCs w:val="24"/>
              </w:rPr>
              <w:tab/>
            </w:r>
            <w:r w:rsidR="00921028" w:rsidRPr="0050669F">
              <w:rPr>
                <w:rStyle w:val="Hyperlink"/>
              </w:rPr>
              <w:t>Scope</w:t>
            </w:r>
            <w:r w:rsidR="00921028">
              <w:rPr>
                <w:webHidden/>
              </w:rPr>
              <w:tab/>
            </w:r>
            <w:r w:rsidR="00921028">
              <w:rPr>
                <w:webHidden/>
              </w:rPr>
              <w:fldChar w:fldCharType="begin"/>
            </w:r>
            <w:r w:rsidR="00921028">
              <w:rPr>
                <w:webHidden/>
              </w:rPr>
              <w:instrText xml:space="preserve"> PAGEREF _Toc90308956 \h </w:instrText>
            </w:r>
            <w:r w:rsidR="00921028">
              <w:rPr>
                <w:webHidden/>
              </w:rPr>
            </w:r>
            <w:r w:rsidR="00921028">
              <w:rPr>
                <w:webHidden/>
              </w:rPr>
              <w:fldChar w:fldCharType="separate"/>
            </w:r>
            <w:r w:rsidR="00921028">
              <w:rPr>
                <w:webHidden/>
              </w:rPr>
              <w:t>6</w:t>
            </w:r>
            <w:r w:rsidR="00921028">
              <w:rPr>
                <w:webHidden/>
              </w:rPr>
              <w:fldChar w:fldCharType="end"/>
            </w:r>
          </w:hyperlink>
        </w:p>
        <w:p w14:paraId="3F80F4AC" w14:textId="63F36F94" w:rsidR="00921028" w:rsidRDefault="00FD378C">
          <w:pPr>
            <w:pStyle w:val="TOC1"/>
            <w:rPr>
              <w:rFonts w:asciiTheme="minorHAnsi" w:eastAsiaTheme="minorEastAsia" w:hAnsiTheme="minorHAnsi" w:cstheme="minorBidi"/>
              <w:sz w:val="24"/>
              <w:szCs w:val="24"/>
            </w:rPr>
          </w:pPr>
          <w:hyperlink w:anchor="_Toc90308957" w:history="1">
            <w:r w:rsidR="00921028" w:rsidRPr="0050669F">
              <w:rPr>
                <w:rStyle w:val="Hyperlink"/>
              </w:rPr>
              <w:t>III.</w:t>
            </w:r>
            <w:r w:rsidR="00921028">
              <w:rPr>
                <w:rFonts w:asciiTheme="minorHAnsi" w:eastAsiaTheme="minorEastAsia" w:hAnsiTheme="minorHAnsi" w:cstheme="minorBidi"/>
                <w:sz w:val="24"/>
                <w:szCs w:val="24"/>
              </w:rPr>
              <w:tab/>
            </w:r>
            <w:r w:rsidR="00921028" w:rsidRPr="0050669F">
              <w:rPr>
                <w:rStyle w:val="Hyperlink"/>
              </w:rPr>
              <w:t>System Description</w:t>
            </w:r>
            <w:r w:rsidR="00921028">
              <w:rPr>
                <w:webHidden/>
              </w:rPr>
              <w:tab/>
            </w:r>
            <w:r w:rsidR="00921028">
              <w:rPr>
                <w:webHidden/>
              </w:rPr>
              <w:fldChar w:fldCharType="begin"/>
            </w:r>
            <w:r w:rsidR="00921028">
              <w:rPr>
                <w:webHidden/>
              </w:rPr>
              <w:instrText xml:space="preserve"> PAGEREF _Toc90308957 \h </w:instrText>
            </w:r>
            <w:r w:rsidR="00921028">
              <w:rPr>
                <w:webHidden/>
              </w:rPr>
            </w:r>
            <w:r w:rsidR="00921028">
              <w:rPr>
                <w:webHidden/>
              </w:rPr>
              <w:fldChar w:fldCharType="separate"/>
            </w:r>
            <w:r w:rsidR="00921028">
              <w:rPr>
                <w:webHidden/>
              </w:rPr>
              <w:t>6</w:t>
            </w:r>
            <w:r w:rsidR="00921028">
              <w:rPr>
                <w:webHidden/>
              </w:rPr>
              <w:fldChar w:fldCharType="end"/>
            </w:r>
          </w:hyperlink>
        </w:p>
        <w:p w14:paraId="51373350" w14:textId="049463ED" w:rsidR="00921028" w:rsidRDefault="00FD378C">
          <w:pPr>
            <w:pStyle w:val="TOC1"/>
            <w:rPr>
              <w:rFonts w:asciiTheme="minorHAnsi" w:eastAsiaTheme="minorEastAsia" w:hAnsiTheme="minorHAnsi" w:cstheme="minorBidi"/>
              <w:sz w:val="24"/>
              <w:szCs w:val="24"/>
            </w:rPr>
          </w:pPr>
          <w:hyperlink w:anchor="_Toc90308958" w:history="1">
            <w:r w:rsidR="00921028" w:rsidRPr="0050669F">
              <w:rPr>
                <w:rStyle w:val="Hyperlink"/>
              </w:rPr>
              <w:t>IV.</w:t>
            </w:r>
            <w:r w:rsidR="00921028">
              <w:rPr>
                <w:rFonts w:asciiTheme="minorHAnsi" w:eastAsiaTheme="minorEastAsia" w:hAnsiTheme="minorHAnsi" w:cstheme="minorBidi"/>
                <w:sz w:val="24"/>
                <w:szCs w:val="24"/>
              </w:rPr>
              <w:tab/>
            </w:r>
            <w:r w:rsidR="00921028" w:rsidRPr="0050669F">
              <w:rPr>
                <w:rStyle w:val="Hyperlink"/>
              </w:rPr>
              <w:t>BIA Data Collection</w:t>
            </w:r>
            <w:r w:rsidR="00921028">
              <w:rPr>
                <w:webHidden/>
              </w:rPr>
              <w:tab/>
            </w:r>
            <w:r w:rsidR="00921028">
              <w:rPr>
                <w:webHidden/>
              </w:rPr>
              <w:fldChar w:fldCharType="begin"/>
            </w:r>
            <w:r w:rsidR="00921028">
              <w:rPr>
                <w:webHidden/>
              </w:rPr>
              <w:instrText xml:space="preserve"> PAGEREF _Toc90308958 \h </w:instrText>
            </w:r>
            <w:r w:rsidR="00921028">
              <w:rPr>
                <w:webHidden/>
              </w:rPr>
            </w:r>
            <w:r w:rsidR="00921028">
              <w:rPr>
                <w:webHidden/>
              </w:rPr>
              <w:fldChar w:fldCharType="separate"/>
            </w:r>
            <w:r w:rsidR="00921028">
              <w:rPr>
                <w:webHidden/>
              </w:rPr>
              <w:t>6</w:t>
            </w:r>
            <w:r w:rsidR="00921028">
              <w:rPr>
                <w:webHidden/>
              </w:rPr>
              <w:fldChar w:fldCharType="end"/>
            </w:r>
          </w:hyperlink>
        </w:p>
        <w:p w14:paraId="4DB8732E" w14:textId="31122D2E" w:rsidR="00921028" w:rsidRDefault="00FD378C">
          <w:pPr>
            <w:pStyle w:val="TOC2"/>
            <w:rPr>
              <w:rFonts w:asciiTheme="minorHAnsi" w:eastAsiaTheme="minorEastAsia" w:hAnsiTheme="minorHAnsi" w:cstheme="minorBidi"/>
              <w:sz w:val="24"/>
              <w:szCs w:val="24"/>
            </w:rPr>
          </w:pPr>
          <w:hyperlink w:anchor="_Toc90308959" w:history="1">
            <w:r w:rsidR="00921028" w:rsidRPr="0050669F">
              <w:rPr>
                <w:rStyle w:val="Hyperlink"/>
              </w:rPr>
              <w:t>Determine Process and System Criticality</w:t>
            </w:r>
            <w:r w:rsidR="00921028">
              <w:rPr>
                <w:webHidden/>
              </w:rPr>
              <w:tab/>
            </w:r>
            <w:r w:rsidR="00921028">
              <w:rPr>
                <w:webHidden/>
              </w:rPr>
              <w:fldChar w:fldCharType="begin"/>
            </w:r>
            <w:r w:rsidR="00921028">
              <w:rPr>
                <w:webHidden/>
              </w:rPr>
              <w:instrText xml:space="preserve"> PAGEREF _Toc90308959 \h </w:instrText>
            </w:r>
            <w:r w:rsidR="00921028">
              <w:rPr>
                <w:webHidden/>
              </w:rPr>
            </w:r>
            <w:r w:rsidR="00921028">
              <w:rPr>
                <w:webHidden/>
              </w:rPr>
              <w:fldChar w:fldCharType="separate"/>
            </w:r>
            <w:r w:rsidR="00921028">
              <w:rPr>
                <w:webHidden/>
              </w:rPr>
              <w:t>7</w:t>
            </w:r>
            <w:r w:rsidR="00921028">
              <w:rPr>
                <w:webHidden/>
              </w:rPr>
              <w:fldChar w:fldCharType="end"/>
            </w:r>
          </w:hyperlink>
        </w:p>
        <w:p w14:paraId="382793DD" w14:textId="7CBCBC38" w:rsidR="00921028" w:rsidRDefault="00FD378C">
          <w:pPr>
            <w:pStyle w:val="TOC2"/>
            <w:rPr>
              <w:rFonts w:asciiTheme="minorHAnsi" w:eastAsiaTheme="minorEastAsia" w:hAnsiTheme="minorHAnsi" w:cstheme="minorBidi"/>
              <w:sz w:val="24"/>
              <w:szCs w:val="24"/>
            </w:rPr>
          </w:pPr>
          <w:hyperlink w:anchor="_Toc90308960" w:history="1">
            <w:r w:rsidR="00921028" w:rsidRPr="0050669F">
              <w:rPr>
                <w:rStyle w:val="Hyperlink"/>
              </w:rPr>
              <w:t>Identify Outage Impacts and Estimated Downtime</w:t>
            </w:r>
            <w:r w:rsidR="00921028">
              <w:rPr>
                <w:webHidden/>
              </w:rPr>
              <w:tab/>
            </w:r>
            <w:r w:rsidR="00921028">
              <w:rPr>
                <w:webHidden/>
              </w:rPr>
              <w:fldChar w:fldCharType="begin"/>
            </w:r>
            <w:r w:rsidR="00921028">
              <w:rPr>
                <w:webHidden/>
              </w:rPr>
              <w:instrText xml:space="preserve"> PAGEREF _Toc90308960 \h </w:instrText>
            </w:r>
            <w:r w:rsidR="00921028">
              <w:rPr>
                <w:webHidden/>
              </w:rPr>
            </w:r>
            <w:r w:rsidR="00921028">
              <w:rPr>
                <w:webHidden/>
              </w:rPr>
              <w:fldChar w:fldCharType="separate"/>
            </w:r>
            <w:r w:rsidR="00921028">
              <w:rPr>
                <w:webHidden/>
              </w:rPr>
              <w:t>8</w:t>
            </w:r>
            <w:r w:rsidR="00921028">
              <w:rPr>
                <w:webHidden/>
              </w:rPr>
              <w:fldChar w:fldCharType="end"/>
            </w:r>
          </w:hyperlink>
        </w:p>
        <w:p w14:paraId="61604B31" w14:textId="4B53F57C" w:rsidR="00921028" w:rsidRDefault="00FD378C">
          <w:pPr>
            <w:pStyle w:val="TOC3"/>
            <w:rPr>
              <w:rFonts w:asciiTheme="minorHAnsi" w:eastAsiaTheme="minorEastAsia" w:hAnsiTheme="minorHAnsi"/>
              <w:sz w:val="24"/>
            </w:rPr>
          </w:pPr>
          <w:hyperlink w:anchor="_Toc90308961" w:history="1">
            <w:r w:rsidR="00921028" w:rsidRPr="0050669F">
              <w:rPr>
                <w:rStyle w:val="Hyperlink"/>
              </w:rPr>
              <w:t>Outage Impacts</w:t>
            </w:r>
            <w:r w:rsidR="00921028">
              <w:rPr>
                <w:webHidden/>
              </w:rPr>
              <w:tab/>
            </w:r>
            <w:r w:rsidR="00921028">
              <w:rPr>
                <w:webHidden/>
              </w:rPr>
              <w:fldChar w:fldCharType="begin"/>
            </w:r>
            <w:r w:rsidR="00921028">
              <w:rPr>
                <w:webHidden/>
              </w:rPr>
              <w:instrText xml:space="preserve"> PAGEREF _Toc90308961 \h </w:instrText>
            </w:r>
            <w:r w:rsidR="00921028">
              <w:rPr>
                <w:webHidden/>
              </w:rPr>
            </w:r>
            <w:r w:rsidR="00921028">
              <w:rPr>
                <w:webHidden/>
              </w:rPr>
              <w:fldChar w:fldCharType="separate"/>
            </w:r>
            <w:r w:rsidR="00921028">
              <w:rPr>
                <w:webHidden/>
              </w:rPr>
              <w:t>8</w:t>
            </w:r>
            <w:r w:rsidR="00921028">
              <w:rPr>
                <w:webHidden/>
              </w:rPr>
              <w:fldChar w:fldCharType="end"/>
            </w:r>
          </w:hyperlink>
        </w:p>
        <w:p w14:paraId="463182B3" w14:textId="27C31128" w:rsidR="00921028" w:rsidRDefault="00FD378C">
          <w:pPr>
            <w:pStyle w:val="TOC3"/>
            <w:rPr>
              <w:rFonts w:asciiTheme="minorHAnsi" w:eastAsiaTheme="minorEastAsia" w:hAnsiTheme="minorHAnsi"/>
              <w:sz w:val="24"/>
            </w:rPr>
          </w:pPr>
          <w:hyperlink w:anchor="_Toc90308962" w:history="1">
            <w:r w:rsidR="00921028" w:rsidRPr="0050669F">
              <w:rPr>
                <w:rStyle w:val="Hyperlink"/>
              </w:rPr>
              <w:t>Estimated Downtime</w:t>
            </w:r>
            <w:r w:rsidR="00921028">
              <w:rPr>
                <w:webHidden/>
              </w:rPr>
              <w:tab/>
            </w:r>
            <w:r w:rsidR="00921028">
              <w:rPr>
                <w:webHidden/>
              </w:rPr>
              <w:fldChar w:fldCharType="begin"/>
            </w:r>
            <w:r w:rsidR="00921028">
              <w:rPr>
                <w:webHidden/>
              </w:rPr>
              <w:instrText xml:space="preserve"> PAGEREF _Toc90308962 \h </w:instrText>
            </w:r>
            <w:r w:rsidR="00921028">
              <w:rPr>
                <w:webHidden/>
              </w:rPr>
            </w:r>
            <w:r w:rsidR="00921028">
              <w:rPr>
                <w:webHidden/>
              </w:rPr>
              <w:fldChar w:fldCharType="separate"/>
            </w:r>
            <w:r w:rsidR="00921028">
              <w:rPr>
                <w:webHidden/>
              </w:rPr>
              <w:t>9</w:t>
            </w:r>
            <w:r w:rsidR="00921028">
              <w:rPr>
                <w:webHidden/>
              </w:rPr>
              <w:fldChar w:fldCharType="end"/>
            </w:r>
          </w:hyperlink>
        </w:p>
        <w:p w14:paraId="746FD614" w14:textId="024D1184" w:rsidR="00921028" w:rsidRDefault="00FD378C">
          <w:pPr>
            <w:pStyle w:val="TOC3"/>
            <w:rPr>
              <w:rFonts w:asciiTheme="minorHAnsi" w:eastAsiaTheme="minorEastAsia" w:hAnsiTheme="minorHAnsi"/>
              <w:sz w:val="24"/>
            </w:rPr>
          </w:pPr>
          <w:hyperlink w:anchor="_Toc90308963" w:history="1">
            <w:r w:rsidR="00921028" w:rsidRPr="0050669F">
              <w:rPr>
                <w:rStyle w:val="Hyperlink"/>
              </w:rPr>
              <w:t>Alternate Mode (Business Continuity)</w:t>
            </w:r>
            <w:r w:rsidR="00921028">
              <w:rPr>
                <w:webHidden/>
              </w:rPr>
              <w:tab/>
            </w:r>
            <w:r w:rsidR="00921028">
              <w:rPr>
                <w:webHidden/>
              </w:rPr>
              <w:fldChar w:fldCharType="begin"/>
            </w:r>
            <w:r w:rsidR="00921028">
              <w:rPr>
                <w:webHidden/>
              </w:rPr>
              <w:instrText xml:space="preserve"> PAGEREF _Toc90308963 \h </w:instrText>
            </w:r>
            <w:r w:rsidR="00921028">
              <w:rPr>
                <w:webHidden/>
              </w:rPr>
            </w:r>
            <w:r w:rsidR="00921028">
              <w:rPr>
                <w:webHidden/>
              </w:rPr>
              <w:fldChar w:fldCharType="separate"/>
            </w:r>
            <w:r w:rsidR="00921028">
              <w:rPr>
                <w:webHidden/>
              </w:rPr>
              <w:t>10</w:t>
            </w:r>
            <w:r w:rsidR="00921028">
              <w:rPr>
                <w:webHidden/>
              </w:rPr>
              <w:fldChar w:fldCharType="end"/>
            </w:r>
          </w:hyperlink>
        </w:p>
        <w:p w14:paraId="0174C14B" w14:textId="204EF9C2" w:rsidR="00921028" w:rsidRDefault="00FD378C">
          <w:pPr>
            <w:pStyle w:val="TOC2"/>
            <w:rPr>
              <w:rFonts w:asciiTheme="minorHAnsi" w:eastAsiaTheme="minorEastAsia" w:hAnsiTheme="minorHAnsi" w:cstheme="minorBidi"/>
              <w:sz w:val="24"/>
              <w:szCs w:val="24"/>
            </w:rPr>
          </w:pPr>
          <w:hyperlink w:anchor="_Toc90308964" w:history="1">
            <w:r w:rsidR="00921028" w:rsidRPr="0050669F">
              <w:rPr>
                <w:rStyle w:val="Hyperlink"/>
              </w:rPr>
              <w:t>Identify Resource Requirements</w:t>
            </w:r>
            <w:r w:rsidR="00921028">
              <w:rPr>
                <w:webHidden/>
              </w:rPr>
              <w:tab/>
            </w:r>
            <w:r w:rsidR="00921028">
              <w:rPr>
                <w:webHidden/>
              </w:rPr>
              <w:fldChar w:fldCharType="begin"/>
            </w:r>
            <w:r w:rsidR="00921028">
              <w:rPr>
                <w:webHidden/>
              </w:rPr>
              <w:instrText xml:space="preserve"> PAGEREF _Toc90308964 \h </w:instrText>
            </w:r>
            <w:r w:rsidR="00921028">
              <w:rPr>
                <w:webHidden/>
              </w:rPr>
            </w:r>
            <w:r w:rsidR="00921028">
              <w:rPr>
                <w:webHidden/>
              </w:rPr>
              <w:fldChar w:fldCharType="separate"/>
            </w:r>
            <w:r w:rsidR="00921028">
              <w:rPr>
                <w:webHidden/>
              </w:rPr>
              <w:t>10</w:t>
            </w:r>
            <w:r w:rsidR="00921028">
              <w:rPr>
                <w:webHidden/>
              </w:rPr>
              <w:fldChar w:fldCharType="end"/>
            </w:r>
          </w:hyperlink>
        </w:p>
        <w:p w14:paraId="77280FD1" w14:textId="78258930" w:rsidR="00921028" w:rsidRDefault="00FD378C">
          <w:pPr>
            <w:pStyle w:val="TOC2"/>
            <w:rPr>
              <w:rFonts w:asciiTheme="minorHAnsi" w:eastAsiaTheme="minorEastAsia" w:hAnsiTheme="minorHAnsi" w:cstheme="minorBidi"/>
              <w:sz w:val="24"/>
              <w:szCs w:val="24"/>
            </w:rPr>
          </w:pPr>
          <w:hyperlink w:anchor="_Toc90308965" w:history="1">
            <w:r w:rsidR="00921028" w:rsidRPr="0050669F">
              <w:rPr>
                <w:rStyle w:val="Hyperlink"/>
              </w:rPr>
              <w:t>Identify Recovery Priorities for System Resources</w:t>
            </w:r>
            <w:r w:rsidR="00921028">
              <w:rPr>
                <w:webHidden/>
              </w:rPr>
              <w:tab/>
            </w:r>
            <w:r w:rsidR="00921028">
              <w:rPr>
                <w:webHidden/>
              </w:rPr>
              <w:fldChar w:fldCharType="begin"/>
            </w:r>
            <w:r w:rsidR="00921028">
              <w:rPr>
                <w:webHidden/>
              </w:rPr>
              <w:instrText xml:space="preserve"> PAGEREF _Toc90308965 \h </w:instrText>
            </w:r>
            <w:r w:rsidR="00921028">
              <w:rPr>
                <w:webHidden/>
              </w:rPr>
            </w:r>
            <w:r w:rsidR="00921028">
              <w:rPr>
                <w:webHidden/>
              </w:rPr>
              <w:fldChar w:fldCharType="separate"/>
            </w:r>
            <w:r w:rsidR="00921028">
              <w:rPr>
                <w:webHidden/>
              </w:rPr>
              <w:t>10</w:t>
            </w:r>
            <w:r w:rsidR="00921028">
              <w:rPr>
                <w:webHidden/>
              </w:rPr>
              <w:fldChar w:fldCharType="end"/>
            </w:r>
          </w:hyperlink>
        </w:p>
        <w:p w14:paraId="71DBABFE" w14:textId="56F3C042" w:rsidR="00743167" w:rsidRDefault="008C1953">
          <w:r>
            <w:rPr>
              <w:rFonts w:ascii="Segoe UI Semilight" w:hAnsi="Segoe UI Semilight" w:cs="Arial"/>
              <w:noProof/>
              <w:sz w:val="22"/>
              <w:szCs w:val="22"/>
            </w:rPr>
            <w:fldChar w:fldCharType="end"/>
          </w:r>
        </w:p>
      </w:sdtContent>
    </w:sdt>
    <w:p w14:paraId="151608A3" w14:textId="095603D3" w:rsidR="00B9430D" w:rsidRDefault="00B9430D" w:rsidP="00B9430D">
      <w:bookmarkStart w:id="5" w:name="_Toc48562419"/>
      <w:bookmarkStart w:id="6" w:name="_Toc53665190"/>
      <w:bookmarkEnd w:id="4"/>
      <w:bookmarkEnd w:id="3"/>
    </w:p>
    <w:p w14:paraId="43DD6861" w14:textId="1FFA29F5" w:rsidR="00B9430D" w:rsidRDefault="00B9430D" w:rsidP="00B9430D"/>
    <w:p w14:paraId="5B2851E0" w14:textId="4BF9E77E" w:rsidR="00B9430D" w:rsidRDefault="00B9430D" w:rsidP="00B9430D"/>
    <w:p w14:paraId="4D329AEC" w14:textId="296E3AE2" w:rsidR="00B9430D" w:rsidRDefault="00B9430D" w:rsidP="00B9430D"/>
    <w:p w14:paraId="04D5C034" w14:textId="173B450A" w:rsidR="00B9430D" w:rsidRDefault="00B9430D" w:rsidP="00B9430D"/>
    <w:p w14:paraId="57D4424F" w14:textId="0500BAF4" w:rsidR="00B9430D" w:rsidRDefault="00B9430D" w:rsidP="00B9430D"/>
    <w:p w14:paraId="0810C57C" w14:textId="0674EB49" w:rsidR="00B9430D" w:rsidRDefault="00B9430D" w:rsidP="00B9430D"/>
    <w:p w14:paraId="4E72FCB3" w14:textId="2C554D2C" w:rsidR="00B9430D" w:rsidRDefault="00B9430D" w:rsidP="00B9430D"/>
    <w:p w14:paraId="5F7E6B45" w14:textId="0FE6318D" w:rsidR="00B9430D" w:rsidRDefault="00B9430D" w:rsidP="00B9430D"/>
    <w:p w14:paraId="0D07AEE4" w14:textId="7ACD0AEF" w:rsidR="00B9430D" w:rsidRDefault="00B9430D" w:rsidP="00B9430D"/>
    <w:p w14:paraId="2729762D" w14:textId="7CA75FDB" w:rsidR="00B9430D" w:rsidRDefault="00B9430D" w:rsidP="00B9430D"/>
    <w:p w14:paraId="3C1547A6" w14:textId="176A8526" w:rsidR="00B9430D" w:rsidRDefault="00B9430D" w:rsidP="00B9430D"/>
    <w:p w14:paraId="6C82AE1C" w14:textId="6C5E67EC" w:rsidR="00B9430D" w:rsidRDefault="00B9430D" w:rsidP="00B9430D"/>
    <w:p w14:paraId="7CC5BD65" w14:textId="48FFC4DA" w:rsidR="00B9430D" w:rsidRDefault="00B9430D" w:rsidP="00B9430D"/>
    <w:p w14:paraId="172FAE19" w14:textId="1B36B2D3" w:rsidR="00B9430D" w:rsidRDefault="00B9430D" w:rsidP="00B9430D"/>
    <w:p w14:paraId="1C7715E8" w14:textId="1F90232D" w:rsidR="00B9430D" w:rsidRDefault="00B9430D" w:rsidP="00B9430D"/>
    <w:p w14:paraId="77A22A2B" w14:textId="2338B600" w:rsidR="00B9430D" w:rsidRDefault="00B9430D" w:rsidP="00B9430D"/>
    <w:p w14:paraId="51AAD393" w14:textId="21838360" w:rsidR="00B9430D" w:rsidRDefault="00B9430D" w:rsidP="00B9430D"/>
    <w:p w14:paraId="4D53AC9A" w14:textId="1E1168AA" w:rsidR="00B9430D" w:rsidRDefault="00B9430D" w:rsidP="00B9430D"/>
    <w:p w14:paraId="1CE8F7A2" w14:textId="3070CC55" w:rsidR="00B9430D" w:rsidRDefault="00B9430D" w:rsidP="00B9430D"/>
    <w:p w14:paraId="725BA17B" w14:textId="404EEC43" w:rsidR="00B9430D" w:rsidRDefault="00B9430D" w:rsidP="00B9430D"/>
    <w:p w14:paraId="2ECA947E" w14:textId="2CAF6A8F" w:rsidR="00B9430D" w:rsidRDefault="00B9430D" w:rsidP="00B9430D"/>
    <w:p w14:paraId="6097C00C" w14:textId="38AF6CDE" w:rsidR="00B9430D" w:rsidRDefault="00B9430D" w:rsidP="00B9430D"/>
    <w:p w14:paraId="3CF058B1" w14:textId="6B87422F" w:rsidR="00B9430D" w:rsidRDefault="00B9430D" w:rsidP="00B9430D"/>
    <w:p w14:paraId="3F02F4A5" w14:textId="6F70233F" w:rsidR="00B9430D" w:rsidRDefault="00B9430D" w:rsidP="00B9430D"/>
    <w:p w14:paraId="3C0528C4" w14:textId="2CF9AADD" w:rsidR="00B9430D" w:rsidRDefault="00B9430D" w:rsidP="00B9430D"/>
    <w:p w14:paraId="011CBAF4" w14:textId="463CCDE0" w:rsidR="00B9430D" w:rsidRDefault="00B9430D" w:rsidP="00B9430D"/>
    <w:p w14:paraId="25B2DCCD" w14:textId="60704844" w:rsidR="00B9430D" w:rsidRDefault="00B9430D" w:rsidP="00B9430D"/>
    <w:p w14:paraId="4E9144D3" w14:textId="360A309D" w:rsidR="00E5607E" w:rsidRDefault="00E5607E" w:rsidP="00B9430D"/>
    <w:p w14:paraId="3FF7C855" w14:textId="1FCD41CB" w:rsidR="00E5607E" w:rsidRDefault="00E5607E" w:rsidP="00B9430D"/>
    <w:p w14:paraId="2061C537" w14:textId="61D798DC" w:rsidR="00E5607E" w:rsidRDefault="00E5607E" w:rsidP="00B9430D"/>
    <w:p w14:paraId="27100D82" w14:textId="2DE3090C" w:rsidR="00E5607E" w:rsidRDefault="00E5607E" w:rsidP="00B9430D"/>
    <w:p w14:paraId="79DEDC82" w14:textId="75BE6E8B" w:rsidR="00E5607E" w:rsidRDefault="00E5607E" w:rsidP="00B9430D"/>
    <w:p w14:paraId="7D9B6856" w14:textId="34CF705A" w:rsidR="00427A2F" w:rsidRPr="00C465F4" w:rsidRDefault="00427A2F" w:rsidP="00C465F4">
      <w:pPr>
        <w:pStyle w:val="Heading1"/>
      </w:pPr>
      <w:bookmarkStart w:id="7" w:name="_Toc90308955"/>
      <w:r w:rsidRPr="00C465F4">
        <w:t>Introduction</w:t>
      </w:r>
      <w:bookmarkEnd w:id="5"/>
      <w:r w:rsidRPr="00C465F4">
        <w:t xml:space="preserve"> and Purpose</w:t>
      </w:r>
      <w:bookmarkEnd w:id="6"/>
      <w:bookmarkEnd w:id="7"/>
    </w:p>
    <w:p w14:paraId="305AA9DB" w14:textId="369466DA" w:rsidR="000F1016" w:rsidRDefault="000F1016" w:rsidP="00E5607E">
      <w:pPr>
        <w:pStyle w:val="BodyText"/>
        <w:jc w:val="left"/>
        <w:rPr>
          <w:color w:val="000000" w:themeColor="text1"/>
          <w:szCs w:val="20"/>
        </w:rPr>
      </w:pPr>
      <w:r w:rsidRPr="00AE1497">
        <w:rPr>
          <w:color w:val="000000" w:themeColor="text1"/>
          <w:szCs w:val="20"/>
        </w:rPr>
        <w:t xml:space="preserve">This Business Impact Analysis (BIA) </w:t>
      </w:r>
      <w:r w:rsidR="00782B7F">
        <w:rPr>
          <w:color w:val="000000" w:themeColor="text1"/>
          <w:szCs w:val="20"/>
        </w:rPr>
        <w:t xml:space="preserve">document </w:t>
      </w:r>
      <w:r w:rsidRPr="00AE1497">
        <w:rPr>
          <w:color w:val="000000" w:themeColor="text1"/>
          <w:szCs w:val="20"/>
        </w:rPr>
        <w:t xml:space="preserve">is developed as part of the contingency planning process for the </w:t>
      </w:r>
      <w:r w:rsidRPr="00AE1497">
        <w:rPr>
          <w:color w:val="000000" w:themeColor="text1"/>
          <w:szCs w:val="20"/>
          <w:highlight w:val="yellow"/>
        </w:rPr>
        <w:t>[System/System Name]</w:t>
      </w:r>
      <w:r w:rsidRPr="00AE1497">
        <w:rPr>
          <w:color w:val="000000" w:themeColor="text1"/>
          <w:szCs w:val="20"/>
        </w:rPr>
        <w:t xml:space="preserve">. </w:t>
      </w:r>
      <w:r w:rsidR="000A302F">
        <w:rPr>
          <w:color w:val="000000" w:themeColor="text1"/>
          <w:szCs w:val="20"/>
        </w:rPr>
        <w:t xml:space="preserve">To quickly show status and progress of analysis over time the </w:t>
      </w:r>
      <w:r w:rsidR="004929E6">
        <w:rPr>
          <w:color w:val="000000" w:themeColor="text1"/>
          <w:szCs w:val="20"/>
        </w:rPr>
        <w:t>BIA history table below</w:t>
      </w:r>
      <w:r w:rsidR="000A302F">
        <w:rPr>
          <w:color w:val="000000" w:themeColor="text1"/>
          <w:szCs w:val="20"/>
        </w:rPr>
        <w:t xml:space="preserve"> should be completed for every analysis exercise</w:t>
      </w:r>
      <w:r w:rsidR="004929E6">
        <w:rPr>
          <w:color w:val="000000" w:themeColor="text1"/>
          <w:szCs w:val="20"/>
        </w:rPr>
        <w:t>:</w:t>
      </w:r>
    </w:p>
    <w:p w14:paraId="15FF2A3D" w14:textId="0F5E3951" w:rsidR="004929E6" w:rsidRDefault="004929E6" w:rsidP="00E5607E">
      <w:pPr>
        <w:pStyle w:val="BodyText"/>
        <w:jc w:val="left"/>
        <w:rPr>
          <w:color w:val="000000" w:themeColor="text1"/>
          <w:szCs w:val="20"/>
        </w:rPr>
      </w:pPr>
    </w:p>
    <w:tbl>
      <w:tblPr>
        <w:tblStyle w:val="TableGrid"/>
        <w:tblW w:w="0" w:type="auto"/>
        <w:tblLook w:val="04A0" w:firstRow="1" w:lastRow="0" w:firstColumn="1" w:lastColumn="0" w:noHBand="0" w:noVBand="1"/>
      </w:tblPr>
      <w:tblGrid>
        <w:gridCol w:w="1075"/>
        <w:gridCol w:w="1800"/>
        <w:gridCol w:w="4680"/>
        <w:gridCol w:w="1795"/>
      </w:tblGrid>
      <w:tr w:rsidR="000A302F" w14:paraId="20030A12" w14:textId="77777777" w:rsidTr="000A302F">
        <w:tc>
          <w:tcPr>
            <w:tcW w:w="1075" w:type="dxa"/>
            <w:shd w:val="pct15" w:color="000000" w:fill="FFFFFF"/>
          </w:tcPr>
          <w:p w14:paraId="67890D10" w14:textId="15B5CD73" w:rsidR="004929E6" w:rsidRPr="004E275A" w:rsidRDefault="004929E6" w:rsidP="00361C2A">
            <w:pPr>
              <w:pStyle w:val="BodyText"/>
              <w:jc w:val="center"/>
            </w:pPr>
            <w:r>
              <w:t>Report Date</w:t>
            </w:r>
          </w:p>
        </w:tc>
        <w:tc>
          <w:tcPr>
            <w:tcW w:w="1800" w:type="dxa"/>
            <w:shd w:val="pct15" w:color="000000" w:fill="FFFFFF"/>
          </w:tcPr>
          <w:p w14:paraId="0FC70E89" w14:textId="52BFB41E" w:rsidR="004929E6" w:rsidRPr="004E275A" w:rsidRDefault="004929E6" w:rsidP="00361C2A">
            <w:pPr>
              <w:pStyle w:val="BodyText"/>
              <w:jc w:val="center"/>
            </w:pPr>
            <w:r>
              <w:t>Current System Owner</w:t>
            </w:r>
          </w:p>
        </w:tc>
        <w:tc>
          <w:tcPr>
            <w:tcW w:w="4680" w:type="dxa"/>
            <w:shd w:val="pct15" w:color="000000" w:fill="FFFFFF"/>
          </w:tcPr>
          <w:p w14:paraId="62854A93" w14:textId="6E66D7D6" w:rsidR="004929E6" w:rsidRPr="004E275A" w:rsidRDefault="004929E6" w:rsidP="00361C2A">
            <w:pPr>
              <w:pStyle w:val="BodyText"/>
              <w:jc w:val="center"/>
            </w:pPr>
            <w:r w:rsidRPr="004E275A">
              <w:t xml:space="preserve">Summary of Changes </w:t>
            </w:r>
            <w:r>
              <w:t>Since Last</w:t>
            </w:r>
          </w:p>
        </w:tc>
        <w:tc>
          <w:tcPr>
            <w:tcW w:w="1795" w:type="dxa"/>
            <w:shd w:val="pct15" w:color="000000" w:fill="FFFFFF"/>
          </w:tcPr>
          <w:p w14:paraId="2E8ADB12" w14:textId="56F283C0" w:rsidR="004929E6" w:rsidRPr="004E275A" w:rsidRDefault="004929E6" w:rsidP="00361C2A">
            <w:pPr>
              <w:pStyle w:val="BodyText"/>
              <w:jc w:val="center"/>
            </w:pPr>
            <w:r>
              <w:t>Approved</w:t>
            </w:r>
            <w:r w:rsidRPr="004E275A">
              <w:t xml:space="preserve"> By</w:t>
            </w:r>
          </w:p>
        </w:tc>
      </w:tr>
      <w:tr w:rsidR="000A302F" w14:paraId="30FF2A6B" w14:textId="77777777" w:rsidTr="000A302F">
        <w:tc>
          <w:tcPr>
            <w:tcW w:w="1075" w:type="dxa"/>
          </w:tcPr>
          <w:p w14:paraId="2FA627C9" w14:textId="5978193C" w:rsidR="004929E6" w:rsidRPr="004E275A" w:rsidRDefault="004929E6" w:rsidP="00361C2A">
            <w:pPr>
              <w:pStyle w:val="BodyText"/>
              <w:jc w:val="left"/>
              <w:rPr>
                <w:b w:val="0"/>
                <w:bCs/>
              </w:rPr>
            </w:pPr>
          </w:p>
        </w:tc>
        <w:tc>
          <w:tcPr>
            <w:tcW w:w="1800" w:type="dxa"/>
          </w:tcPr>
          <w:p w14:paraId="14511C4B" w14:textId="380CAAFD" w:rsidR="004929E6" w:rsidRPr="004E275A" w:rsidRDefault="004929E6" w:rsidP="00361C2A">
            <w:pPr>
              <w:pStyle w:val="BodyText"/>
              <w:jc w:val="left"/>
              <w:rPr>
                <w:b w:val="0"/>
                <w:bCs/>
              </w:rPr>
            </w:pPr>
          </w:p>
        </w:tc>
        <w:tc>
          <w:tcPr>
            <w:tcW w:w="4680" w:type="dxa"/>
          </w:tcPr>
          <w:p w14:paraId="06B72DA9" w14:textId="61247E02" w:rsidR="004929E6" w:rsidRPr="004E275A" w:rsidRDefault="004929E6" w:rsidP="00361C2A">
            <w:pPr>
              <w:pStyle w:val="BodyText"/>
              <w:jc w:val="left"/>
              <w:rPr>
                <w:b w:val="0"/>
                <w:bCs/>
              </w:rPr>
            </w:pPr>
          </w:p>
        </w:tc>
        <w:tc>
          <w:tcPr>
            <w:tcW w:w="1795" w:type="dxa"/>
          </w:tcPr>
          <w:p w14:paraId="3C5F59A7" w14:textId="0517BADD" w:rsidR="004929E6" w:rsidRPr="004E275A" w:rsidRDefault="004929E6" w:rsidP="00361C2A">
            <w:pPr>
              <w:pStyle w:val="BodyText"/>
              <w:jc w:val="left"/>
              <w:rPr>
                <w:b w:val="0"/>
                <w:bCs/>
              </w:rPr>
            </w:pPr>
          </w:p>
        </w:tc>
      </w:tr>
      <w:tr w:rsidR="000A302F" w14:paraId="2A294848" w14:textId="77777777" w:rsidTr="000A302F">
        <w:tc>
          <w:tcPr>
            <w:tcW w:w="1075" w:type="dxa"/>
          </w:tcPr>
          <w:p w14:paraId="480B210A" w14:textId="77777777" w:rsidR="004929E6" w:rsidRDefault="004929E6" w:rsidP="00361C2A">
            <w:pPr>
              <w:pStyle w:val="BodyText"/>
              <w:jc w:val="left"/>
            </w:pPr>
          </w:p>
        </w:tc>
        <w:tc>
          <w:tcPr>
            <w:tcW w:w="1800" w:type="dxa"/>
          </w:tcPr>
          <w:p w14:paraId="6DFF5220" w14:textId="77777777" w:rsidR="004929E6" w:rsidRDefault="004929E6" w:rsidP="00361C2A">
            <w:pPr>
              <w:pStyle w:val="BodyText"/>
              <w:jc w:val="left"/>
            </w:pPr>
          </w:p>
        </w:tc>
        <w:tc>
          <w:tcPr>
            <w:tcW w:w="4680" w:type="dxa"/>
          </w:tcPr>
          <w:p w14:paraId="76FE7920" w14:textId="77777777" w:rsidR="004929E6" w:rsidRDefault="004929E6" w:rsidP="00361C2A">
            <w:pPr>
              <w:pStyle w:val="BodyText"/>
              <w:jc w:val="left"/>
            </w:pPr>
          </w:p>
        </w:tc>
        <w:tc>
          <w:tcPr>
            <w:tcW w:w="1795" w:type="dxa"/>
          </w:tcPr>
          <w:p w14:paraId="1B79C939" w14:textId="77777777" w:rsidR="004929E6" w:rsidRDefault="004929E6" w:rsidP="00361C2A">
            <w:pPr>
              <w:pStyle w:val="BodyText"/>
              <w:jc w:val="left"/>
            </w:pPr>
          </w:p>
        </w:tc>
      </w:tr>
      <w:tr w:rsidR="000A302F" w14:paraId="07017128" w14:textId="77777777" w:rsidTr="000A302F">
        <w:tc>
          <w:tcPr>
            <w:tcW w:w="1075" w:type="dxa"/>
          </w:tcPr>
          <w:p w14:paraId="0CC6AAF5" w14:textId="77777777" w:rsidR="004929E6" w:rsidRDefault="004929E6" w:rsidP="00361C2A">
            <w:pPr>
              <w:pStyle w:val="BodyText"/>
              <w:jc w:val="left"/>
            </w:pPr>
          </w:p>
        </w:tc>
        <w:tc>
          <w:tcPr>
            <w:tcW w:w="1800" w:type="dxa"/>
          </w:tcPr>
          <w:p w14:paraId="3C992058" w14:textId="77777777" w:rsidR="004929E6" w:rsidRDefault="004929E6" w:rsidP="00361C2A">
            <w:pPr>
              <w:pStyle w:val="BodyText"/>
              <w:jc w:val="left"/>
            </w:pPr>
          </w:p>
        </w:tc>
        <w:tc>
          <w:tcPr>
            <w:tcW w:w="4680" w:type="dxa"/>
          </w:tcPr>
          <w:p w14:paraId="597A914E" w14:textId="77777777" w:rsidR="004929E6" w:rsidRDefault="004929E6" w:rsidP="00361C2A">
            <w:pPr>
              <w:pStyle w:val="BodyText"/>
              <w:jc w:val="left"/>
            </w:pPr>
          </w:p>
        </w:tc>
        <w:tc>
          <w:tcPr>
            <w:tcW w:w="1795" w:type="dxa"/>
          </w:tcPr>
          <w:p w14:paraId="4E254629" w14:textId="77777777" w:rsidR="004929E6" w:rsidRDefault="004929E6" w:rsidP="00361C2A">
            <w:pPr>
              <w:pStyle w:val="BodyText"/>
              <w:jc w:val="left"/>
            </w:pPr>
          </w:p>
        </w:tc>
      </w:tr>
      <w:tr w:rsidR="000A302F" w14:paraId="38E11A88" w14:textId="77777777" w:rsidTr="000A302F">
        <w:tc>
          <w:tcPr>
            <w:tcW w:w="1075" w:type="dxa"/>
          </w:tcPr>
          <w:p w14:paraId="5D5ED256" w14:textId="77777777" w:rsidR="004929E6" w:rsidRDefault="004929E6" w:rsidP="00361C2A">
            <w:pPr>
              <w:pStyle w:val="BodyText"/>
              <w:jc w:val="left"/>
            </w:pPr>
          </w:p>
        </w:tc>
        <w:tc>
          <w:tcPr>
            <w:tcW w:w="1800" w:type="dxa"/>
          </w:tcPr>
          <w:p w14:paraId="19B82009" w14:textId="77777777" w:rsidR="004929E6" w:rsidRDefault="004929E6" w:rsidP="00361C2A">
            <w:pPr>
              <w:pStyle w:val="BodyText"/>
              <w:jc w:val="left"/>
            </w:pPr>
          </w:p>
        </w:tc>
        <w:tc>
          <w:tcPr>
            <w:tcW w:w="4680" w:type="dxa"/>
          </w:tcPr>
          <w:p w14:paraId="47B1B73C" w14:textId="77777777" w:rsidR="004929E6" w:rsidRDefault="004929E6" w:rsidP="00361C2A">
            <w:pPr>
              <w:pStyle w:val="BodyText"/>
              <w:jc w:val="left"/>
            </w:pPr>
          </w:p>
        </w:tc>
        <w:tc>
          <w:tcPr>
            <w:tcW w:w="1795" w:type="dxa"/>
          </w:tcPr>
          <w:p w14:paraId="07CF5AF5" w14:textId="77777777" w:rsidR="004929E6" w:rsidRDefault="004929E6" w:rsidP="00361C2A">
            <w:pPr>
              <w:pStyle w:val="BodyText"/>
              <w:jc w:val="left"/>
            </w:pPr>
          </w:p>
        </w:tc>
      </w:tr>
      <w:tr w:rsidR="000A302F" w14:paraId="12E4DB50" w14:textId="77777777" w:rsidTr="000A302F">
        <w:tc>
          <w:tcPr>
            <w:tcW w:w="1075" w:type="dxa"/>
          </w:tcPr>
          <w:p w14:paraId="2EC3AFB8" w14:textId="77777777" w:rsidR="004929E6" w:rsidRDefault="004929E6" w:rsidP="00361C2A">
            <w:pPr>
              <w:pStyle w:val="BodyText"/>
              <w:jc w:val="left"/>
            </w:pPr>
          </w:p>
        </w:tc>
        <w:tc>
          <w:tcPr>
            <w:tcW w:w="1800" w:type="dxa"/>
          </w:tcPr>
          <w:p w14:paraId="2438F74B" w14:textId="77777777" w:rsidR="004929E6" w:rsidRDefault="004929E6" w:rsidP="00361C2A">
            <w:pPr>
              <w:pStyle w:val="BodyText"/>
              <w:jc w:val="left"/>
            </w:pPr>
          </w:p>
        </w:tc>
        <w:tc>
          <w:tcPr>
            <w:tcW w:w="4680" w:type="dxa"/>
          </w:tcPr>
          <w:p w14:paraId="3873BCBB" w14:textId="77777777" w:rsidR="004929E6" w:rsidRDefault="004929E6" w:rsidP="00361C2A">
            <w:pPr>
              <w:pStyle w:val="BodyText"/>
              <w:jc w:val="left"/>
            </w:pPr>
          </w:p>
        </w:tc>
        <w:tc>
          <w:tcPr>
            <w:tcW w:w="1795" w:type="dxa"/>
          </w:tcPr>
          <w:p w14:paraId="4B1C2C86" w14:textId="77777777" w:rsidR="004929E6" w:rsidRDefault="004929E6" w:rsidP="00361C2A">
            <w:pPr>
              <w:pStyle w:val="BodyText"/>
              <w:jc w:val="left"/>
            </w:pPr>
          </w:p>
        </w:tc>
      </w:tr>
      <w:tr w:rsidR="000A302F" w14:paraId="165E840F" w14:textId="77777777" w:rsidTr="000A302F">
        <w:tc>
          <w:tcPr>
            <w:tcW w:w="1075" w:type="dxa"/>
          </w:tcPr>
          <w:p w14:paraId="70BE3C3D" w14:textId="77777777" w:rsidR="004929E6" w:rsidRDefault="004929E6" w:rsidP="00361C2A">
            <w:pPr>
              <w:pStyle w:val="BodyText"/>
              <w:jc w:val="left"/>
            </w:pPr>
          </w:p>
        </w:tc>
        <w:tc>
          <w:tcPr>
            <w:tcW w:w="1800" w:type="dxa"/>
          </w:tcPr>
          <w:p w14:paraId="4D19E87F" w14:textId="77777777" w:rsidR="004929E6" w:rsidRDefault="004929E6" w:rsidP="00361C2A">
            <w:pPr>
              <w:pStyle w:val="BodyText"/>
              <w:jc w:val="left"/>
            </w:pPr>
          </w:p>
        </w:tc>
        <w:tc>
          <w:tcPr>
            <w:tcW w:w="4680" w:type="dxa"/>
          </w:tcPr>
          <w:p w14:paraId="75F91F2F" w14:textId="77777777" w:rsidR="004929E6" w:rsidRDefault="004929E6" w:rsidP="00361C2A">
            <w:pPr>
              <w:pStyle w:val="BodyText"/>
              <w:jc w:val="left"/>
            </w:pPr>
          </w:p>
        </w:tc>
        <w:tc>
          <w:tcPr>
            <w:tcW w:w="1795" w:type="dxa"/>
          </w:tcPr>
          <w:p w14:paraId="712E401D" w14:textId="77777777" w:rsidR="004929E6" w:rsidRDefault="004929E6" w:rsidP="00361C2A">
            <w:pPr>
              <w:pStyle w:val="BodyText"/>
              <w:jc w:val="left"/>
            </w:pPr>
          </w:p>
        </w:tc>
      </w:tr>
      <w:tr w:rsidR="000A302F" w14:paraId="50F3BD0A" w14:textId="77777777" w:rsidTr="000A302F">
        <w:tc>
          <w:tcPr>
            <w:tcW w:w="1075" w:type="dxa"/>
          </w:tcPr>
          <w:p w14:paraId="42FD001A" w14:textId="77777777" w:rsidR="004929E6" w:rsidRDefault="004929E6" w:rsidP="00361C2A">
            <w:pPr>
              <w:pStyle w:val="BodyText"/>
              <w:jc w:val="left"/>
            </w:pPr>
          </w:p>
        </w:tc>
        <w:tc>
          <w:tcPr>
            <w:tcW w:w="1800" w:type="dxa"/>
          </w:tcPr>
          <w:p w14:paraId="7EF9B850" w14:textId="77777777" w:rsidR="004929E6" w:rsidRDefault="004929E6" w:rsidP="00361C2A">
            <w:pPr>
              <w:pStyle w:val="BodyText"/>
              <w:jc w:val="left"/>
            </w:pPr>
          </w:p>
        </w:tc>
        <w:tc>
          <w:tcPr>
            <w:tcW w:w="4680" w:type="dxa"/>
          </w:tcPr>
          <w:p w14:paraId="4D20D138" w14:textId="77777777" w:rsidR="004929E6" w:rsidRDefault="004929E6" w:rsidP="00361C2A">
            <w:pPr>
              <w:pStyle w:val="BodyText"/>
              <w:jc w:val="left"/>
            </w:pPr>
          </w:p>
        </w:tc>
        <w:tc>
          <w:tcPr>
            <w:tcW w:w="1795" w:type="dxa"/>
          </w:tcPr>
          <w:p w14:paraId="7F072A6E" w14:textId="77777777" w:rsidR="004929E6" w:rsidRDefault="004929E6" w:rsidP="00361C2A">
            <w:pPr>
              <w:pStyle w:val="BodyText"/>
              <w:jc w:val="left"/>
            </w:pPr>
          </w:p>
        </w:tc>
      </w:tr>
      <w:tr w:rsidR="000A302F" w14:paraId="7B37EE4A" w14:textId="77777777" w:rsidTr="000A302F">
        <w:tc>
          <w:tcPr>
            <w:tcW w:w="1075" w:type="dxa"/>
          </w:tcPr>
          <w:p w14:paraId="31A804DF" w14:textId="77777777" w:rsidR="004929E6" w:rsidRDefault="004929E6" w:rsidP="00361C2A">
            <w:pPr>
              <w:pStyle w:val="BodyText"/>
              <w:jc w:val="left"/>
            </w:pPr>
          </w:p>
        </w:tc>
        <w:tc>
          <w:tcPr>
            <w:tcW w:w="1800" w:type="dxa"/>
          </w:tcPr>
          <w:p w14:paraId="15CFA97E" w14:textId="77777777" w:rsidR="004929E6" w:rsidRDefault="004929E6" w:rsidP="00361C2A">
            <w:pPr>
              <w:pStyle w:val="BodyText"/>
              <w:jc w:val="left"/>
            </w:pPr>
          </w:p>
        </w:tc>
        <w:tc>
          <w:tcPr>
            <w:tcW w:w="4680" w:type="dxa"/>
          </w:tcPr>
          <w:p w14:paraId="5AA60F61" w14:textId="77777777" w:rsidR="004929E6" w:rsidRDefault="004929E6" w:rsidP="00361C2A">
            <w:pPr>
              <w:pStyle w:val="BodyText"/>
              <w:jc w:val="left"/>
            </w:pPr>
          </w:p>
        </w:tc>
        <w:tc>
          <w:tcPr>
            <w:tcW w:w="1795" w:type="dxa"/>
          </w:tcPr>
          <w:p w14:paraId="2FA8D674" w14:textId="77777777" w:rsidR="004929E6" w:rsidRDefault="004929E6" w:rsidP="00361C2A">
            <w:pPr>
              <w:pStyle w:val="BodyText"/>
              <w:jc w:val="left"/>
            </w:pPr>
          </w:p>
        </w:tc>
      </w:tr>
    </w:tbl>
    <w:p w14:paraId="2CC981DD" w14:textId="77777777" w:rsidR="004929E6" w:rsidRPr="00AE1497" w:rsidRDefault="004929E6" w:rsidP="00E5607E">
      <w:pPr>
        <w:pStyle w:val="BodyText"/>
        <w:jc w:val="left"/>
        <w:rPr>
          <w:color w:val="000000" w:themeColor="text1"/>
          <w:szCs w:val="20"/>
        </w:rPr>
      </w:pPr>
    </w:p>
    <w:p w14:paraId="40A048F0" w14:textId="51773AC7" w:rsidR="000F1016" w:rsidRPr="00AE1497" w:rsidRDefault="000F1016" w:rsidP="000F1016">
      <w:pPr>
        <w:pStyle w:val="BodyText"/>
        <w:rPr>
          <w:color w:val="000000" w:themeColor="text1"/>
          <w:szCs w:val="20"/>
        </w:rPr>
      </w:pPr>
      <w:r w:rsidRPr="00AE1497">
        <w:rPr>
          <w:color w:val="000000" w:themeColor="text1"/>
          <w:szCs w:val="20"/>
        </w:rPr>
        <w:t xml:space="preserve">The purpose of </w:t>
      </w:r>
      <w:r w:rsidR="004929E6">
        <w:rPr>
          <w:color w:val="000000" w:themeColor="text1"/>
          <w:szCs w:val="20"/>
        </w:rPr>
        <w:t xml:space="preserve">a </w:t>
      </w:r>
      <w:r w:rsidRPr="00AE1497">
        <w:rPr>
          <w:color w:val="000000" w:themeColor="text1"/>
          <w:szCs w:val="20"/>
        </w:rPr>
        <w:t xml:space="preserve">BIA is to identify and prioritize system components by correlating them to the mission/business process(es) the system </w:t>
      </w:r>
      <w:r w:rsidR="000A302F" w:rsidRPr="00AE1497">
        <w:rPr>
          <w:color w:val="000000" w:themeColor="text1"/>
          <w:szCs w:val="20"/>
        </w:rPr>
        <w:t>supports</w:t>
      </w:r>
      <w:r w:rsidR="000A302F">
        <w:rPr>
          <w:color w:val="000000" w:themeColor="text1"/>
          <w:szCs w:val="20"/>
        </w:rPr>
        <w:t xml:space="preserve"> and</w:t>
      </w:r>
      <w:r w:rsidRPr="00AE1497">
        <w:rPr>
          <w:color w:val="000000" w:themeColor="text1"/>
          <w:szCs w:val="20"/>
        </w:rPr>
        <w:t xml:space="preserve"> us</w:t>
      </w:r>
      <w:r w:rsidR="00782B7F">
        <w:rPr>
          <w:color w:val="000000" w:themeColor="text1"/>
          <w:szCs w:val="20"/>
        </w:rPr>
        <w:t>e</w:t>
      </w:r>
      <w:r w:rsidRPr="00AE1497">
        <w:rPr>
          <w:color w:val="000000" w:themeColor="text1"/>
          <w:szCs w:val="20"/>
        </w:rPr>
        <w:t xml:space="preserve"> this information to characterize the impact on the process(es) if the system were </w:t>
      </w:r>
      <w:r w:rsidR="000A302F">
        <w:rPr>
          <w:color w:val="000000" w:themeColor="text1"/>
          <w:szCs w:val="20"/>
        </w:rPr>
        <w:t xml:space="preserve">to become </w:t>
      </w:r>
      <w:r w:rsidRPr="00AE1497">
        <w:rPr>
          <w:color w:val="000000" w:themeColor="text1"/>
          <w:szCs w:val="20"/>
        </w:rPr>
        <w:t xml:space="preserve">unavailable. </w:t>
      </w:r>
    </w:p>
    <w:p w14:paraId="601AE6AB" w14:textId="70E516A2" w:rsidR="000F1016" w:rsidRPr="00AE1497" w:rsidRDefault="000F1016" w:rsidP="000F1016">
      <w:pPr>
        <w:pStyle w:val="BodyText"/>
        <w:rPr>
          <w:color w:val="000000" w:themeColor="text1"/>
          <w:szCs w:val="20"/>
        </w:rPr>
      </w:pPr>
      <w:r w:rsidRPr="00AE1497">
        <w:rPr>
          <w:color w:val="000000" w:themeColor="text1"/>
          <w:szCs w:val="20"/>
        </w:rPr>
        <w:t xml:space="preserve">BIA is composed of the following three steps: </w:t>
      </w:r>
    </w:p>
    <w:p w14:paraId="031012E7" w14:textId="664AA9A2" w:rsidR="000F1016" w:rsidRPr="00AE1497" w:rsidRDefault="000F1016" w:rsidP="000F1016">
      <w:pPr>
        <w:pStyle w:val="BodyText"/>
        <w:numPr>
          <w:ilvl w:val="0"/>
          <w:numId w:val="35"/>
        </w:numPr>
        <w:rPr>
          <w:color w:val="000000" w:themeColor="text1"/>
          <w:szCs w:val="20"/>
        </w:rPr>
      </w:pPr>
      <w:r w:rsidRPr="00AE1497">
        <w:rPr>
          <w:b/>
          <w:bCs/>
          <w:color w:val="000000" w:themeColor="text1"/>
          <w:szCs w:val="20"/>
        </w:rPr>
        <w:t>Determine mission/business processes and recovery criticality.</w:t>
      </w:r>
      <w:r w:rsidRPr="00AE1497">
        <w:rPr>
          <w:color w:val="000000" w:themeColor="text1"/>
          <w:szCs w:val="20"/>
        </w:rPr>
        <w:t xml:space="preserve"> Mission/business processes supported</w:t>
      </w:r>
      <w:r w:rsidR="000A302F">
        <w:rPr>
          <w:color w:val="000000" w:themeColor="text1"/>
          <w:szCs w:val="20"/>
        </w:rPr>
        <w:t xml:space="preserve"> and/or enabled</w:t>
      </w:r>
      <w:r w:rsidRPr="00AE1497">
        <w:rPr>
          <w:color w:val="000000" w:themeColor="text1"/>
          <w:szCs w:val="20"/>
        </w:rPr>
        <w:t xml:space="preserve"> by the system are identified and the impact of a system disruption to those processes is determined</w:t>
      </w:r>
      <w:r w:rsidR="000A302F">
        <w:rPr>
          <w:color w:val="000000" w:themeColor="text1"/>
          <w:szCs w:val="20"/>
        </w:rPr>
        <w:t>,</w:t>
      </w:r>
      <w:r w:rsidRPr="00AE1497">
        <w:rPr>
          <w:color w:val="000000" w:themeColor="text1"/>
          <w:szCs w:val="20"/>
        </w:rPr>
        <w:t xml:space="preserve"> along with outage impacts and estimated downtime. The downtime should reflect the maximum </w:t>
      </w:r>
      <w:r w:rsidR="000A302F">
        <w:rPr>
          <w:color w:val="000000" w:themeColor="text1"/>
          <w:szCs w:val="20"/>
        </w:rPr>
        <w:t xml:space="preserve">outage </w:t>
      </w:r>
      <w:r w:rsidRPr="00AE1497">
        <w:rPr>
          <w:color w:val="000000" w:themeColor="text1"/>
          <w:szCs w:val="20"/>
        </w:rPr>
        <w:t xml:space="preserve">that an organization can tolerate while still maintaining the </w:t>
      </w:r>
      <w:r w:rsidR="000A302F">
        <w:rPr>
          <w:color w:val="000000" w:themeColor="text1"/>
          <w:szCs w:val="20"/>
        </w:rPr>
        <w:t>overall operation</w:t>
      </w:r>
      <w:r w:rsidRPr="00AE1497">
        <w:rPr>
          <w:color w:val="000000" w:themeColor="text1"/>
          <w:szCs w:val="20"/>
        </w:rPr>
        <w:t xml:space="preserve">. </w:t>
      </w:r>
    </w:p>
    <w:p w14:paraId="1AB1E729" w14:textId="3DB6B4A9" w:rsidR="000F1016" w:rsidRPr="00AE1497" w:rsidRDefault="000F1016" w:rsidP="000F1016">
      <w:pPr>
        <w:pStyle w:val="BodyText"/>
        <w:numPr>
          <w:ilvl w:val="0"/>
          <w:numId w:val="35"/>
        </w:numPr>
        <w:rPr>
          <w:color w:val="000000" w:themeColor="text1"/>
          <w:szCs w:val="20"/>
        </w:rPr>
      </w:pPr>
      <w:r w:rsidRPr="00AE1497">
        <w:rPr>
          <w:b/>
          <w:bCs/>
          <w:color w:val="000000" w:themeColor="text1"/>
          <w:szCs w:val="20"/>
        </w:rPr>
        <w:t>Identify resource requirements.</w:t>
      </w:r>
      <w:r w:rsidRPr="00AE1497">
        <w:rPr>
          <w:color w:val="000000" w:themeColor="text1"/>
          <w:szCs w:val="20"/>
        </w:rPr>
        <w:t xml:space="preserve"> Realistic recovery efforts require a thorough evaluation of the resources required to resume mission/business processes and related interdependencies as quickly as possible. Examples of resources that should be identified include facilities, personnel, equipment, software, data files, system components, </w:t>
      </w:r>
      <w:r w:rsidR="000A302F">
        <w:rPr>
          <w:color w:val="000000" w:themeColor="text1"/>
          <w:szCs w:val="20"/>
        </w:rPr>
        <w:t xml:space="preserve">finance, </w:t>
      </w:r>
      <w:r w:rsidRPr="00AE1497">
        <w:rPr>
          <w:color w:val="000000" w:themeColor="text1"/>
          <w:szCs w:val="20"/>
        </w:rPr>
        <w:t>and vital records.</w:t>
      </w:r>
    </w:p>
    <w:p w14:paraId="35FDCF10" w14:textId="5DB0CB58" w:rsidR="000F1016" w:rsidRPr="00AE1497" w:rsidRDefault="000F1016" w:rsidP="000F1016">
      <w:pPr>
        <w:pStyle w:val="BodyText"/>
        <w:numPr>
          <w:ilvl w:val="0"/>
          <w:numId w:val="35"/>
        </w:numPr>
        <w:rPr>
          <w:color w:val="000000" w:themeColor="text1"/>
          <w:szCs w:val="20"/>
        </w:rPr>
      </w:pPr>
      <w:r w:rsidRPr="00AE1497">
        <w:rPr>
          <w:b/>
          <w:bCs/>
          <w:color w:val="000000" w:themeColor="text1"/>
          <w:szCs w:val="20"/>
        </w:rPr>
        <w:t>Identify recovery priorities for system resources.</w:t>
      </w:r>
      <w:r w:rsidRPr="00AE1497">
        <w:rPr>
          <w:color w:val="000000" w:themeColor="text1"/>
          <w:szCs w:val="20"/>
        </w:rPr>
        <w:t xml:space="preserve"> Based upon the results from the previous activities, system resources can more clearly be linked to critical mission/business processes. Priority levels can be established for sequencing recovery activities and resources. </w:t>
      </w:r>
    </w:p>
    <w:p w14:paraId="5A892E1E" w14:textId="101E20F7" w:rsidR="000F1016" w:rsidRPr="00AE1497" w:rsidRDefault="000F1016" w:rsidP="000F1016">
      <w:pPr>
        <w:pStyle w:val="BodyText"/>
        <w:jc w:val="left"/>
        <w:rPr>
          <w:color w:val="000000" w:themeColor="text1"/>
          <w:szCs w:val="20"/>
        </w:rPr>
      </w:pPr>
      <w:r w:rsidRPr="00AE1497">
        <w:rPr>
          <w:color w:val="000000" w:themeColor="text1"/>
          <w:szCs w:val="20"/>
        </w:rPr>
        <w:t xml:space="preserve">This document is used to build the </w:t>
      </w:r>
      <w:r w:rsidRPr="00AE1497">
        <w:rPr>
          <w:color w:val="000000" w:themeColor="text1"/>
          <w:szCs w:val="20"/>
          <w:highlight w:val="yellow"/>
        </w:rPr>
        <w:t>[System/System Name]</w:t>
      </w:r>
      <w:r w:rsidRPr="00AE1497">
        <w:rPr>
          <w:color w:val="000000" w:themeColor="text1"/>
          <w:szCs w:val="20"/>
        </w:rPr>
        <w:t xml:space="preserve"> Information System Contingency Plan (ISCP) and is included as a key component of the ISCP. It may </w:t>
      </w:r>
      <w:r w:rsidR="00782B7F" w:rsidRPr="00AE1497">
        <w:rPr>
          <w:color w:val="000000" w:themeColor="text1"/>
          <w:szCs w:val="20"/>
        </w:rPr>
        <w:t xml:space="preserve">also </w:t>
      </w:r>
      <w:r w:rsidRPr="00AE1497">
        <w:rPr>
          <w:color w:val="000000" w:themeColor="text1"/>
          <w:szCs w:val="20"/>
        </w:rPr>
        <w:t>be used to support the development of other contingency plans associated with the system, including, but not limited to, the Disaster Recovery Plan (DRP) or Incident Response Plan</w:t>
      </w:r>
      <w:r w:rsidR="00782B7F">
        <w:rPr>
          <w:color w:val="000000" w:themeColor="text1"/>
          <w:szCs w:val="20"/>
        </w:rPr>
        <w:t xml:space="preserve"> (IRP), also known as “the Plan</w:t>
      </w:r>
      <w:r w:rsidR="00782357">
        <w:rPr>
          <w:color w:val="000000" w:themeColor="text1"/>
          <w:szCs w:val="20"/>
        </w:rPr>
        <w:t>.</w:t>
      </w:r>
      <w:r w:rsidR="00782B7F">
        <w:rPr>
          <w:color w:val="000000" w:themeColor="text1"/>
          <w:szCs w:val="20"/>
        </w:rPr>
        <w:t>”</w:t>
      </w:r>
    </w:p>
    <w:p w14:paraId="35A78412" w14:textId="0D9710DB" w:rsidR="00427A2F" w:rsidRPr="00427A2F" w:rsidRDefault="00427A2F" w:rsidP="00C465F4">
      <w:pPr>
        <w:pStyle w:val="Heading1"/>
      </w:pPr>
      <w:bookmarkStart w:id="8" w:name="_Toc90308956"/>
      <w:r>
        <w:lastRenderedPageBreak/>
        <w:t>Scope</w:t>
      </w:r>
      <w:bookmarkEnd w:id="8"/>
    </w:p>
    <w:p w14:paraId="00966A86" w14:textId="4DD98CED" w:rsidR="00035A0B" w:rsidRDefault="00427A2F" w:rsidP="00131CFA">
      <w:pPr>
        <w:pStyle w:val="BodyText"/>
        <w:jc w:val="left"/>
        <w:rPr>
          <w:rFonts w:eastAsiaTheme="majorEastAsia" w:cstheme="majorBidi"/>
          <w:color w:val="58595B"/>
          <w:sz w:val="32"/>
          <w:szCs w:val="32"/>
        </w:rPr>
      </w:pPr>
      <w:r w:rsidRPr="00AE1497">
        <w:rPr>
          <w:color w:val="000000" w:themeColor="text1"/>
          <w:szCs w:val="20"/>
        </w:rPr>
        <w:t xml:space="preserve">All </w:t>
      </w:r>
      <w:r w:rsidR="00782B7F" w:rsidRPr="00131CFA">
        <w:rPr>
          <w:color w:val="000000" w:themeColor="text1"/>
          <w:szCs w:val="20"/>
          <w:highlight w:val="yellow"/>
        </w:rPr>
        <w:t>(Name of Organization)</w:t>
      </w:r>
      <w:r w:rsidR="00782B7F" w:rsidRPr="001B30C8">
        <w:rPr>
          <w:color w:val="000000" w:themeColor="text1"/>
          <w:szCs w:val="20"/>
        </w:rPr>
        <w:t xml:space="preserve"> </w:t>
      </w:r>
      <w:r w:rsidRPr="00AE1497">
        <w:rPr>
          <w:color w:val="000000" w:themeColor="text1"/>
          <w:szCs w:val="20"/>
        </w:rPr>
        <w:t xml:space="preserve">employees, contractors, part-time and temporary workers, and those employed by others to perform work on </w:t>
      </w:r>
      <w:r w:rsidR="00E43505" w:rsidRPr="00AE1497">
        <w:rPr>
          <w:color w:val="000000" w:themeColor="text1"/>
          <w:szCs w:val="20"/>
        </w:rPr>
        <w:t>Organization</w:t>
      </w:r>
      <w:r w:rsidRPr="00AE1497">
        <w:rPr>
          <w:color w:val="000000" w:themeColor="text1"/>
          <w:szCs w:val="20"/>
        </w:rPr>
        <w:t xml:space="preserve"> premises or who have been granted access to </w:t>
      </w:r>
      <w:r w:rsidR="00E43505" w:rsidRPr="00AE1497">
        <w:rPr>
          <w:color w:val="000000" w:themeColor="text1"/>
          <w:szCs w:val="20"/>
        </w:rPr>
        <w:t>Organization</w:t>
      </w:r>
      <w:r w:rsidRPr="00AE1497">
        <w:rPr>
          <w:color w:val="000000" w:themeColor="text1"/>
          <w:szCs w:val="20"/>
        </w:rPr>
        <w:t xml:space="preserve"> information or systems, are covered by </w:t>
      </w:r>
      <w:r w:rsidR="00782B7F">
        <w:rPr>
          <w:color w:val="000000" w:themeColor="text1"/>
          <w:szCs w:val="20"/>
        </w:rPr>
        <w:t>the</w:t>
      </w:r>
      <w:r w:rsidR="00782B7F" w:rsidRPr="00AE1497">
        <w:rPr>
          <w:color w:val="000000" w:themeColor="text1"/>
          <w:szCs w:val="20"/>
        </w:rPr>
        <w:t xml:space="preserve"> </w:t>
      </w:r>
      <w:r w:rsidRPr="00AE1497">
        <w:rPr>
          <w:color w:val="000000" w:themeColor="text1"/>
          <w:szCs w:val="20"/>
        </w:rPr>
        <w:t xml:space="preserve">standard </w:t>
      </w:r>
      <w:r w:rsidR="00782B7F">
        <w:rPr>
          <w:color w:val="000000" w:themeColor="text1"/>
          <w:szCs w:val="20"/>
        </w:rPr>
        <w:t xml:space="preserve">that covers this document </w:t>
      </w:r>
      <w:r w:rsidRPr="00AE1497">
        <w:rPr>
          <w:color w:val="000000" w:themeColor="text1"/>
          <w:szCs w:val="20"/>
        </w:rPr>
        <w:t>and must comply with associated guidelines</w:t>
      </w:r>
      <w:r w:rsidR="00782B7F">
        <w:rPr>
          <w:color w:val="000000" w:themeColor="text1"/>
          <w:szCs w:val="20"/>
        </w:rPr>
        <w:t xml:space="preserve">, </w:t>
      </w:r>
      <w:r w:rsidRPr="00AE1497">
        <w:rPr>
          <w:color w:val="000000" w:themeColor="text1"/>
          <w:szCs w:val="20"/>
        </w:rPr>
        <w:t>procedures</w:t>
      </w:r>
      <w:r w:rsidR="00782357">
        <w:rPr>
          <w:color w:val="000000" w:themeColor="text1"/>
          <w:szCs w:val="20"/>
        </w:rPr>
        <w:t>,</w:t>
      </w:r>
      <w:r w:rsidR="004B65DC" w:rsidRPr="00AE1497">
        <w:rPr>
          <w:color w:val="000000" w:themeColor="text1"/>
          <w:szCs w:val="20"/>
        </w:rPr>
        <w:t xml:space="preserve"> and </w:t>
      </w:r>
      <w:r w:rsidRPr="00AE1497">
        <w:rPr>
          <w:color w:val="000000" w:themeColor="text1"/>
          <w:szCs w:val="20"/>
        </w:rPr>
        <w:t xml:space="preserve">regulations. </w:t>
      </w:r>
    </w:p>
    <w:p w14:paraId="51B8DB16" w14:textId="2E5150D3" w:rsidR="00427A2F" w:rsidRDefault="000F1016" w:rsidP="00C465F4">
      <w:pPr>
        <w:pStyle w:val="Heading1"/>
      </w:pPr>
      <w:bookmarkStart w:id="9" w:name="_Toc90308957"/>
      <w:r>
        <w:t>System Description</w:t>
      </w:r>
      <w:bookmarkEnd w:id="9"/>
    </w:p>
    <w:p w14:paraId="72BCEE02" w14:textId="06B62A54" w:rsidR="000F1016" w:rsidRPr="00AE1497" w:rsidRDefault="000F1016" w:rsidP="000F1016">
      <w:pPr>
        <w:pStyle w:val="BodyText"/>
        <w:rPr>
          <w:i/>
          <w:iCs/>
          <w:szCs w:val="20"/>
        </w:rPr>
      </w:pPr>
      <w:r w:rsidRPr="00AE1497">
        <w:rPr>
          <w:i/>
          <w:iCs/>
          <w:szCs w:val="20"/>
        </w:rPr>
        <w:t>(Provide a general description of system architecture and functionality. Indicate the operating environment, physical location, general location of users, and partnerships with external organizations/systems. Include information regarding any other technical considerations that are important for recovery purposes, such as backup procedures. Provide a diagram of the architecture, including inputs and outputs and telecommunications connections.</w:t>
      </w:r>
    </w:p>
    <w:p w14:paraId="365A9638" w14:textId="49AF1E90" w:rsidR="000F1016" w:rsidRPr="00AE1497" w:rsidRDefault="000F1016" w:rsidP="000F1016">
      <w:pPr>
        <w:pStyle w:val="BodyText"/>
        <w:jc w:val="left"/>
        <w:rPr>
          <w:i/>
          <w:iCs/>
          <w:szCs w:val="20"/>
        </w:rPr>
      </w:pPr>
      <w:r w:rsidRPr="00AE1497">
        <w:rPr>
          <w:i/>
          <w:iCs/>
          <w:szCs w:val="20"/>
        </w:rPr>
        <w:t xml:space="preserve">Note: Information for this section should be available from the system’s </w:t>
      </w:r>
      <w:r w:rsidR="00F22B44">
        <w:rPr>
          <w:i/>
          <w:iCs/>
          <w:szCs w:val="20"/>
        </w:rPr>
        <w:t>System Security Plan (SSP) (if applicable)</w:t>
      </w:r>
      <w:r w:rsidRPr="00AE1497">
        <w:rPr>
          <w:i/>
          <w:iCs/>
          <w:szCs w:val="20"/>
        </w:rPr>
        <w:t xml:space="preserve"> and can be copied from the SSP, or reference the applicable section in the SSP and attach the latest version of the SSP to this </w:t>
      </w:r>
      <w:r w:rsidR="00035A0B">
        <w:rPr>
          <w:i/>
          <w:iCs/>
          <w:szCs w:val="20"/>
        </w:rPr>
        <w:t>BIA</w:t>
      </w:r>
      <w:r w:rsidR="00035A0B" w:rsidRPr="00AE1497">
        <w:rPr>
          <w:i/>
          <w:iCs/>
          <w:szCs w:val="20"/>
        </w:rPr>
        <w:t xml:space="preserve"> </w:t>
      </w:r>
      <w:r w:rsidR="00035A0B">
        <w:rPr>
          <w:i/>
          <w:iCs/>
          <w:szCs w:val="20"/>
        </w:rPr>
        <w:t>document</w:t>
      </w:r>
      <w:r w:rsidRPr="00AE1497">
        <w:rPr>
          <w:i/>
          <w:iCs/>
          <w:szCs w:val="20"/>
        </w:rPr>
        <w:t>.)</w:t>
      </w:r>
    </w:p>
    <w:p w14:paraId="795D7F3B" w14:textId="5F44617D" w:rsidR="000F1016" w:rsidRDefault="000F1016" w:rsidP="000F1016">
      <w:pPr>
        <w:pStyle w:val="Heading1"/>
      </w:pPr>
      <w:bookmarkStart w:id="10" w:name="_Toc90308958"/>
      <w:r>
        <w:t>BIA Data Collection</w:t>
      </w:r>
      <w:bookmarkEnd w:id="10"/>
    </w:p>
    <w:p w14:paraId="76DCC21D" w14:textId="77777777" w:rsidR="000F1016" w:rsidRDefault="000F1016" w:rsidP="000F1016">
      <w:pPr>
        <w:pStyle w:val="BodyText"/>
        <w:rPr>
          <w:i/>
          <w:iCs/>
        </w:rPr>
      </w:pPr>
      <w:r>
        <w:rPr>
          <w:i/>
          <w:iCs/>
        </w:rPr>
        <w:t>(</w:t>
      </w:r>
      <w:r w:rsidRPr="000F1016">
        <w:rPr>
          <w:i/>
          <w:iCs/>
        </w:rPr>
        <w:t xml:space="preserve">Data collection can be accomplished through individual/group interviews, workshops, email, questionnaires, or any combination </w:t>
      </w:r>
      <w:r>
        <w:rPr>
          <w:i/>
          <w:iCs/>
        </w:rPr>
        <w:t>thereof</w:t>
      </w:r>
      <w:r w:rsidRPr="000F1016">
        <w:rPr>
          <w:i/>
          <w:iCs/>
        </w:rPr>
        <w:t>.</w:t>
      </w:r>
      <w:r>
        <w:rPr>
          <w:i/>
          <w:iCs/>
        </w:rPr>
        <w:t>)</w:t>
      </w:r>
    </w:p>
    <w:p w14:paraId="0EBE5DBA" w14:textId="77777777" w:rsidR="000F1016" w:rsidRDefault="000F1016" w:rsidP="000F1016">
      <w:pPr>
        <w:pStyle w:val="BodyText"/>
        <w:rPr>
          <w:i/>
          <w:iCs/>
        </w:rPr>
      </w:pPr>
    </w:p>
    <w:p w14:paraId="33F85690" w14:textId="77777777" w:rsidR="00131CFA" w:rsidRDefault="00131CFA">
      <w:pPr>
        <w:rPr>
          <w:rFonts w:ascii="Segoe UI Semilight" w:eastAsiaTheme="majorEastAsia" w:hAnsi="Segoe UI Semilight" w:cstheme="majorBidi"/>
          <w:bCs/>
          <w:color w:val="1F4E79"/>
          <w:sz w:val="32"/>
          <w:szCs w:val="26"/>
        </w:rPr>
      </w:pPr>
      <w:r>
        <w:br w:type="page"/>
      </w:r>
    </w:p>
    <w:p w14:paraId="5D5CDE3C" w14:textId="0DD15D63" w:rsidR="000F1016" w:rsidRDefault="000F1016" w:rsidP="000F1016">
      <w:pPr>
        <w:pStyle w:val="Heading2"/>
      </w:pPr>
      <w:bookmarkStart w:id="11" w:name="_Toc90308959"/>
      <w:r w:rsidRPr="000F1016">
        <w:lastRenderedPageBreak/>
        <w:t>Determine Process and System Criticality</w:t>
      </w:r>
      <w:bookmarkEnd w:id="11"/>
    </w:p>
    <w:p w14:paraId="3BDF7E95" w14:textId="145698E7" w:rsidR="000F1016" w:rsidRDefault="000F1016" w:rsidP="000F1016">
      <w:pPr>
        <w:pStyle w:val="BodyText"/>
      </w:pPr>
      <w:r w:rsidRPr="000F1016">
        <w:t xml:space="preserve">Working with input from users, managers, mission/business process owners, and other internal or external points of contact (POC), </w:t>
      </w:r>
      <w:r w:rsidR="00131CFA">
        <w:t>list</w:t>
      </w:r>
      <w:r w:rsidR="00131CFA" w:rsidRPr="000F1016">
        <w:t xml:space="preserve"> </w:t>
      </w:r>
      <w:r w:rsidRPr="000F1016">
        <w:t>the specific mission/business processes that depend on or support the information system.</w:t>
      </w:r>
    </w:p>
    <w:p w14:paraId="2E28639D" w14:textId="5E824D62" w:rsidR="006D1A1D" w:rsidRDefault="006D1A1D" w:rsidP="000F1016">
      <w:pPr>
        <w:pStyle w:val="BodyText"/>
      </w:pP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299"/>
      </w:tblGrid>
      <w:tr w:rsidR="006D1A1D" w:rsidRPr="004956A6" w14:paraId="16E3387B" w14:textId="77777777" w:rsidTr="00206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66AA030E" w14:textId="30B3C5CE" w:rsidR="006D1A1D" w:rsidRPr="00F27BD5" w:rsidRDefault="006D1A1D" w:rsidP="002F7692">
            <w:pPr>
              <w:rPr>
                <w:rFonts w:ascii="Segoe UI Semilight" w:hAnsi="Segoe UI Semilight" w:cs="Segoe UI Semilight"/>
                <w:b w:val="0"/>
                <w:sz w:val="24"/>
              </w:rPr>
            </w:pPr>
            <w:r>
              <w:rPr>
                <w:rFonts w:ascii="Segoe UI Semilight" w:hAnsi="Segoe UI Semilight" w:cs="Segoe UI Semilight"/>
                <w:b w:val="0"/>
                <w:sz w:val="24"/>
              </w:rPr>
              <w:t>Business Process</w:t>
            </w:r>
          </w:p>
        </w:tc>
        <w:tc>
          <w:tcPr>
            <w:tcW w:w="3365" w:type="pct"/>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062364EB" w14:textId="474561A9" w:rsidR="006D1A1D" w:rsidRPr="00F27BD5" w:rsidRDefault="006D1A1D"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24"/>
              </w:rPr>
            </w:pPr>
            <w:r>
              <w:rPr>
                <w:rFonts w:ascii="Segoe UI Semilight" w:hAnsi="Segoe UI Semilight" w:cs="Segoe UI Semilight"/>
                <w:b w:val="0"/>
                <w:sz w:val="24"/>
              </w:rPr>
              <w:t>Description</w:t>
            </w:r>
          </w:p>
        </w:tc>
      </w:tr>
      <w:tr w:rsidR="006D1A1D" w:rsidRPr="004956A6" w14:paraId="1C44E1BF"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4" w:space="0" w:color="auto"/>
              <w:left w:val="single" w:sz="4" w:space="0" w:color="auto"/>
              <w:bottom w:val="single" w:sz="6" w:space="0" w:color="auto"/>
              <w:right w:val="single" w:sz="6" w:space="0" w:color="auto"/>
            </w:tcBorders>
          </w:tcPr>
          <w:p w14:paraId="323B5C9B" w14:textId="63F29D2F" w:rsidR="006D1A1D" w:rsidRPr="009C2DCE" w:rsidRDefault="00035A0B" w:rsidP="006D1A1D">
            <w:pPr>
              <w:contextualSpacing/>
              <w:rPr>
                <w:rFonts w:ascii="Segoe UI Semilight" w:hAnsi="Segoe UI Semilight" w:cs="Segoe UI Semilight"/>
                <w:b w:val="0"/>
                <w:bCs/>
                <w:i/>
                <w:iCs/>
                <w:color w:val="000000" w:themeColor="text1"/>
                <w:szCs w:val="20"/>
              </w:rPr>
            </w:pPr>
            <w:r>
              <w:rPr>
                <w:rFonts w:ascii="Segoe UI Semilight" w:hAnsi="Segoe UI Semilight" w:cs="Segoe UI Semilight"/>
                <w:b w:val="0"/>
                <w:bCs/>
                <w:i/>
                <w:iCs/>
                <w:color w:val="000000" w:themeColor="text1"/>
                <w:szCs w:val="20"/>
                <w:highlight w:val="yellow"/>
              </w:rPr>
              <w:t>e.g.</w:t>
            </w:r>
            <w:r w:rsidR="00782357">
              <w:rPr>
                <w:rFonts w:ascii="Segoe UI Semilight" w:hAnsi="Segoe UI Semilight" w:cs="Segoe UI Semilight"/>
                <w:b w:val="0"/>
                <w:bCs/>
                <w:i/>
                <w:iCs/>
                <w:color w:val="000000" w:themeColor="text1"/>
                <w:szCs w:val="20"/>
                <w:highlight w:val="yellow"/>
              </w:rPr>
              <w:t>,</w:t>
            </w:r>
            <w:r>
              <w:rPr>
                <w:rFonts w:ascii="Segoe UI Semilight" w:hAnsi="Segoe UI Semilight" w:cs="Segoe UI Semilight"/>
                <w:b w:val="0"/>
                <w:bCs/>
                <w:i/>
                <w:iCs/>
                <w:color w:val="000000" w:themeColor="text1"/>
                <w:szCs w:val="20"/>
                <w:highlight w:val="yellow"/>
              </w:rPr>
              <w:t xml:space="preserve"> </w:t>
            </w:r>
            <w:r w:rsidR="006D1A1D" w:rsidRPr="009C2DCE">
              <w:rPr>
                <w:rFonts w:ascii="Segoe UI Semilight" w:hAnsi="Segoe UI Semilight" w:cs="Segoe UI Semilight"/>
                <w:b w:val="0"/>
                <w:bCs/>
                <w:i/>
                <w:iCs/>
                <w:color w:val="000000" w:themeColor="text1"/>
                <w:szCs w:val="20"/>
                <w:highlight w:val="yellow"/>
              </w:rPr>
              <w:t>Accounts Payable</w:t>
            </w:r>
          </w:p>
          <w:p w14:paraId="2A5C6A7F" w14:textId="77777777" w:rsidR="006D1A1D" w:rsidRPr="009C2DCE" w:rsidRDefault="006D1A1D" w:rsidP="002F7692">
            <w:pPr>
              <w:rPr>
                <w:rFonts w:ascii="Segoe UI Semilight" w:hAnsi="Segoe UI Semilight" w:cs="Segoe UI Semilight"/>
                <w:b w:val="0"/>
                <w:bCs/>
                <w:color w:val="000000" w:themeColor="text1"/>
                <w:szCs w:val="20"/>
              </w:rPr>
            </w:pPr>
          </w:p>
        </w:tc>
        <w:tc>
          <w:tcPr>
            <w:tcW w:w="3365" w:type="pct"/>
            <w:tcBorders>
              <w:top w:val="single" w:sz="4" w:space="0" w:color="auto"/>
              <w:left w:val="single" w:sz="6" w:space="0" w:color="auto"/>
              <w:bottom w:val="single" w:sz="6" w:space="0" w:color="auto"/>
              <w:right w:val="single" w:sz="4" w:space="0" w:color="auto"/>
            </w:tcBorders>
          </w:tcPr>
          <w:p w14:paraId="3FEDAE4F" w14:textId="6930469E" w:rsidR="006D1A1D" w:rsidRPr="009C2DCE" w:rsidRDefault="006D1A1D"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i/>
                <w:iCs/>
                <w:color w:val="000000" w:themeColor="text1"/>
                <w:szCs w:val="20"/>
              </w:rPr>
            </w:pPr>
            <w:r w:rsidRPr="009C2DCE">
              <w:rPr>
                <w:rFonts w:ascii="Segoe UI Semilight" w:hAnsi="Segoe UI Semilight" w:cs="Segoe UI Semilight"/>
                <w:b w:val="0"/>
                <w:bCs/>
                <w:i/>
                <w:iCs/>
                <w:color w:val="000000" w:themeColor="text1"/>
                <w:szCs w:val="20"/>
                <w:highlight w:val="yellow"/>
              </w:rPr>
              <w:t xml:space="preserve">Accounts Payable is a short-term debt payment </w:t>
            </w:r>
            <w:r w:rsidR="00206CD0">
              <w:rPr>
                <w:rFonts w:ascii="Segoe UI Semilight" w:hAnsi="Segoe UI Semilight" w:cs="Segoe UI Semilight"/>
                <w:b w:val="0"/>
                <w:bCs/>
                <w:i/>
                <w:iCs/>
                <w:color w:val="000000" w:themeColor="text1"/>
                <w:szCs w:val="20"/>
                <w:highlight w:val="yellow"/>
              </w:rPr>
              <w:t xml:space="preserve">process </w:t>
            </w:r>
            <w:r w:rsidRPr="009C2DCE">
              <w:rPr>
                <w:rFonts w:ascii="Segoe UI Semilight" w:hAnsi="Segoe UI Semilight" w:cs="Segoe UI Semilight"/>
                <w:b w:val="0"/>
                <w:bCs/>
                <w:i/>
                <w:iCs/>
                <w:color w:val="000000" w:themeColor="text1"/>
                <w:szCs w:val="20"/>
                <w:highlight w:val="yellow"/>
              </w:rPr>
              <w:t xml:space="preserve">which needs to </w:t>
            </w:r>
            <w:r w:rsidR="00206CD0">
              <w:rPr>
                <w:rFonts w:ascii="Segoe UI Semilight" w:hAnsi="Segoe UI Semilight" w:cs="Segoe UI Semilight"/>
                <w:b w:val="0"/>
                <w:bCs/>
                <w:i/>
                <w:iCs/>
                <w:color w:val="000000" w:themeColor="text1"/>
                <w:szCs w:val="20"/>
                <w:highlight w:val="yellow"/>
              </w:rPr>
              <w:t>operate to ensure timely payments to avoid late payment fines or fees</w:t>
            </w:r>
            <w:r w:rsidRPr="00131CFA">
              <w:rPr>
                <w:rFonts w:ascii="Segoe UI Semilight" w:hAnsi="Segoe UI Semilight" w:cs="Segoe UI Semilight"/>
                <w:b w:val="0"/>
                <w:bCs/>
                <w:i/>
                <w:iCs/>
                <w:color w:val="000000" w:themeColor="text1"/>
                <w:szCs w:val="20"/>
                <w:highlight w:val="yellow"/>
              </w:rPr>
              <w:t>.</w:t>
            </w:r>
            <w:r w:rsidR="00131CFA" w:rsidRPr="00131CFA">
              <w:rPr>
                <w:rFonts w:ascii="Segoe UI Semilight" w:hAnsi="Segoe UI Semilight" w:cs="Segoe UI Semilight"/>
                <w:b w:val="0"/>
                <w:bCs/>
                <w:i/>
                <w:iCs/>
                <w:color w:val="000000" w:themeColor="text1"/>
                <w:szCs w:val="20"/>
                <w:highlight w:val="yellow"/>
              </w:rPr>
              <w:t xml:space="preserve"> AP process would fail if this system were to become unavailable.</w:t>
            </w:r>
          </w:p>
        </w:tc>
      </w:tr>
      <w:tr w:rsidR="006D1A1D" w:rsidRPr="004956A6" w14:paraId="59E2B7C7"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2542DA7B" w14:textId="5469936F" w:rsidR="006D1A1D" w:rsidRPr="009C2DCE" w:rsidRDefault="006D1A1D"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10C46851" w14:textId="77777777" w:rsidR="006D1A1D" w:rsidRPr="009C2DCE" w:rsidRDefault="006D1A1D"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6D1A1D" w:rsidRPr="004956A6" w14:paraId="6773CEFC"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4E1D0373" w14:textId="77777777" w:rsidR="006D1A1D" w:rsidRPr="009C2DCE" w:rsidRDefault="006D1A1D"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4A1A2114" w14:textId="77777777" w:rsidR="006D1A1D" w:rsidRPr="009C2DCE" w:rsidRDefault="006D1A1D"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6D1A1D" w:rsidRPr="004956A6" w14:paraId="383F0BC3"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5DA4BEDD" w14:textId="77777777" w:rsidR="006D1A1D" w:rsidRPr="009C2DCE" w:rsidRDefault="006D1A1D"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143B0BC4" w14:textId="77777777" w:rsidR="006D1A1D" w:rsidRPr="009C2DCE" w:rsidRDefault="006D1A1D"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6393250B"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603AAE7F"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46451714" w14:textId="77777777" w:rsidR="00206CD0" w:rsidRPr="009C2DCE" w:rsidRDefault="00206CD0"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68185F5F"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1F00FB7A"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03BC410E" w14:textId="77777777" w:rsidR="00206CD0" w:rsidRPr="009C2DCE" w:rsidRDefault="00206CD0"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0490E511"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5F952A07"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787A3D5C" w14:textId="77777777" w:rsidR="00206CD0" w:rsidRPr="009C2DCE" w:rsidRDefault="00206CD0"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2C0717CF"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45B06D5B"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1C600E08" w14:textId="77777777" w:rsidR="00206CD0" w:rsidRPr="009C2DCE" w:rsidRDefault="00206CD0"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4B26F2C1"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7E9B84D3"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2F437D34" w14:textId="77777777" w:rsidR="00206CD0" w:rsidRPr="009C2DCE" w:rsidRDefault="00206CD0"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427ACF42"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303BBF2A"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7F217B0E" w14:textId="77777777" w:rsidR="00206CD0" w:rsidRPr="009C2DCE" w:rsidRDefault="00206CD0"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4EC4180D"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7C6DE486"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1EE4E8CF" w14:textId="77777777" w:rsidR="00206CD0" w:rsidRPr="009C2DCE" w:rsidRDefault="00206CD0"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3021263E"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53DB962B"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2A1CDB98" w14:textId="77777777" w:rsidR="00206CD0" w:rsidRPr="009C2DCE" w:rsidRDefault="00206CD0"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11B0803B"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57FE0648"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4743DE35" w14:textId="77777777" w:rsidR="00206CD0" w:rsidRPr="009C2DCE" w:rsidRDefault="00206CD0"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77F97A06"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3B341D44"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59539EA1" w14:textId="77777777" w:rsidR="00206CD0" w:rsidRPr="009C2DCE" w:rsidRDefault="00206CD0"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41CC12A9" w14:textId="77777777" w:rsidTr="00206CD0">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6" w:space="0" w:color="auto"/>
              <w:right w:val="single" w:sz="6" w:space="0" w:color="auto"/>
            </w:tcBorders>
          </w:tcPr>
          <w:p w14:paraId="38CB3BD4"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6" w:space="0" w:color="auto"/>
              <w:right w:val="single" w:sz="4" w:space="0" w:color="auto"/>
            </w:tcBorders>
          </w:tcPr>
          <w:p w14:paraId="67C31366" w14:textId="77777777" w:rsidR="00206CD0" w:rsidRPr="009C2DCE" w:rsidRDefault="00206CD0" w:rsidP="006D1A1D">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206CD0" w:rsidRPr="004956A6" w14:paraId="150E1310" w14:textId="77777777" w:rsidTr="0020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6" w:space="0" w:color="auto"/>
              <w:left w:val="single" w:sz="4" w:space="0" w:color="auto"/>
              <w:bottom w:val="single" w:sz="4" w:space="0" w:color="auto"/>
              <w:right w:val="single" w:sz="6" w:space="0" w:color="auto"/>
            </w:tcBorders>
          </w:tcPr>
          <w:p w14:paraId="464580D4" w14:textId="77777777" w:rsidR="00206CD0" w:rsidRPr="009C2DCE" w:rsidRDefault="00206CD0" w:rsidP="006D1A1D">
            <w:pPr>
              <w:contextualSpacing/>
              <w:rPr>
                <w:rFonts w:ascii="Segoe UI Semilight" w:hAnsi="Segoe UI Semilight" w:cs="Segoe UI Semilight"/>
                <w:b w:val="0"/>
                <w:bCs/>
                <w:color w:val="000000" w:themeColor="text1"/>
                <w:szCs w:val="20"/>
              </w:rPr>
            </w:pPr>
          </w:p>
        </w:tc>
        <w:tc>
          <w:tcPr>
            <w:tcW w:w="3365" w:type="pct"/>
            <w:tcBorders>
              <w:top w:val="single" w:sz="6" w:space="0" w:color="auto"/>
              <w:left w:val="single" w:sz="6" w:space="0" w:color="auto"/>
              <w:bottom w:val="single" w:sz="4" w:space="0" w:color="auto"/>
              <w:right w:val="single" w:sz="4" w:space="0" w:color="auto"/>
            </w:tcBorders>
          </w:tcPr>
          <w:p w14:paraId="736C1928" w14:textId="77777777" w:rsidR="00206CD0" w:rsidRPr="009C2DCE" w:rsidRDefault="00206CD0" w:rsidP="006D1A1D">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bl>
    <w:p w14:paraId="47DF9027" w14:textId="6CD423B7" w:rsidR="006D1A1D" w:rsidRDefault="006D1A1D" w:rsidP="000F1016">
      <w:pPr>
        <w:pStyle w:val="BodyText"/>
      </w:pPr>
    </w:p>
    <w:p w14:paraId="69879031" w14:textId="77777777" w:rsidR="00206CD0" w:rsidRDefault="00206CD0">
      <w:pPr>
        <w:rPr>
          <w:rFonts w:ascii="Segoe UI Semilight" w:eastAsiaTheme="majorEastAsia" w:hAnsi="Segoe UI Semilight" w:cstheme="majorBidi"/>
          <w:bCs/>
          <w:color w:val="1F4E79"/>
          <w:sz w:val="32"/>
          <w:szCs w:val="26"/>
        </w:rPr>
      </w:pPr>
      <w:r>
        <w:br w:type="page"/>
      </w:r>
    </w:p>
    <w:p w14:paraId="216B1539" w14:textId="2F0B8F5C" w:rsidR="006D1A1D" w:rsidRDefault="006D1A1D" w:rsidP="006D1A1D">
      <w:pPr>
        <w:pStyle w:val="Heading2"/>
      </w:pPr>
      <w:bookmarkStart w:id="12" w:name="_Toc90308960"/>
      <w:r w:rsidRPr="006D1A1D">
        <w:lastRenderedPageBreak/>
        <w:t>Identify Outage Impacts and Estimated Downtime</w:t>
      </w:r>
      <w:bookmarkEnd w:id="12"/>
    </w:p>
    <w:p w14:paraId="5828FF44" w14:textId="07303D95" w:rsidR="006D1A1D" w:rsidRDefault="009C2DCE" w:rsidP="006D1A1D">
      <w:pPr>
        <w:pStyle w:val="BodyText"/>
        <w:rPr>
          <w:i/>
          <w:iCs/>
        </w:rPr>
      </w:pPr>
      <w:r w:rsidRPr="009C2DCE">
        <w:rPr>
          <w:i/>
          <w:iCs/>
        </w:rPr>
        <w:t xml:space="preserve">(This section identifies and characterizes the types of impact categories that a system disruption is likely to create in addition to those identified by the FIPS 199 impact level, as well as the estimated downtime that the organization can tolerate for a given process. Impact categories should be </w:t>
      </w:r>
      <w:r w:rsidR="00035A0B" w:rsidRPr="009C2DCE">
        <w:rPr>
          <w:i/>
          <w:iCs/>
        </w:rPr>
        <w:t>created,</w:t>
      </w:r>
      <w:r w:rsidRPr="009C2DCE">
        <w:rPr>
          <w:i/>
          <w:iCs/>
        </w:rPr>
        <w:t xml:space="preserve"> and values assigned to these categories </w:t>
      </w:r>
      <w:r w:rsidR="00035A0B" w:rsidRPr="009C2DCE">
        <w:rPr>
          <w:i/>
          <w:iCs/>
        </w:rPr>
        <w:t>to</w:t>
      </w:r>
      <w:r w:rsidRPr="009C2DCE">
        <w:rPr>
          <w:i/>
          <w:iCs/>
        </w:rPr>
        <w:t xml:space="preserve"> measure the level or type of impact a disruption may cause. An example of cost as an impact category is provided. Organizations could consider other categories like harm to individuals and ability to perform mission. The template should be revised to reflect what is appropriate for the organization.)</w:t>
      </w:r>
    </w:p>
    <w:p w14:paraId="24210986" w14:textId="304F6317" w:rsidR="009C2DCE" w:rsidRDefault="009C2DCE" w:rsidP="009C2DCE">
      <w:pPr>
        <w:pStyle w:val="Heading3"/>
      </w:pPr>
      <w:bookmarkStart w:id="13" w:name="_Toc90308961"/>
      <w:r>
        <w:t>Outage Impacts</w:t>
      </w:r>
      <w:bookmarkEnd w:id="13"/>
    </w:p>
    <w:p w14:paraId="7099430B" w14:textId="3D778F77" w:rsidR="009C2DCE" w:rsidRDefault="009C2DCE" w:rsidP="006D1A1D">
      <w:pPr>
        <w:pStyle w:val="BodyText"/>
      </w:pPr>
      <w:r w:rsidRPr="009C2DCE">
        <w:rPr>
          <w:i/>
          <w:iCs/>
        </w:rPr>
        <w:t xml:space="preserve">(Impact categories and values should be created </w:t>
      </w:r>
      <w:r w:rsidR="00035A0B" w:rsidRPr="009C2DCE">
        <w:rPr>
          <w:i/>
          <w:iCs/>
        </w:rPr>
        <w:t>to</w:t>
      </w:r>
      <w:r w:rsidRPr="009C2DCE">
        <w:rPr>
          <w:i/>
          <w:iCs/>
        </w:rPr>
        <w:t xml:space="preserve"> characterize levels of severity to the organization that would result for that </w:t>
      </w:r>
      <w:r w:rsidR="00035A0B" w:rsidRPr="009C2DCE">
        <w:rPr>
          <w:i/>
          <w:iCs/>
        </w:rPr>
        <w:t>impact</w:t>
      </w:r>
      <w:r w:rsidRPr="009C2DCE">
        <w:rPr>
          <w:i/>
          <w:iCs/>
        </w:rPr>
        <w:t xml:space="preserve"> category if the mission/business process could not be performed. These impact categories and values are samples and should be revised to reflect what is appropriate for the organization.)</w:t>
      </w:r>
    </w:p>
    <w:p w14:paraId="16178F34" w14:textId="20DD8A3F" w:rsidR="00EF1A69" w:rsidRDefault="00EF1A69" w:rsidP="006D1A1D">
      <w:pPr>
        <w:pStyle w:val="BodyText"/>
      </w:pPr>
    </w:p>
    <w:p w14:paraId="6E0D49E2" w14:textId="60D78FCF" w:rsidR="00EF1A69" w:rsidRDefault="00EF1A69" w:rsidP="006D1A1D">
      <w:pPr>
        <w:pStyle w:val="BodyText"/>
      </w:pPr>
      <w:r w:rsidRPr="00EF1A69">
        <w:t>The following impact categories represent important areas for consideration in the event of a disruption or impact.</w:t>
      </w:r>
    </w:p>
    <w:p w14:paraId="48B4D6E9" w14:textId="5CA572E6" w:rsidR="00F22346" w:rsidRDefault="00F22346" w:rsidP="006D1A1D">
      <w:pPr>
        <w:pStyle w:val="BodyText"/>
      </w:pPr>
    </w:p>
    <w:p w14:paraId="3C60B209" w14:textId="2EC796FB" w:rsidR="00EF1A69" w:rsidRDefault="00F22346" w:rsidP="006D1A1D">
      <w:pPr>
        <w:pStyle w:val="BodyText"/>
      </w:pPr>
      <w:r>
        <w:t xml:space="preserve">Impact Category: </w:t>
      </w:r>
      <w:r w:rsidRPr="00F22346">
        <w:rPr>
          <w:b/>
          <w:bCs/>
        </w:rPr>
        <w:t>Cost</w:t>
      </w:r>
    </w:p>
    <w:tbl>
      <w:tblPr>
        <w:tblStyle w:val="TableGrid"/>
        <w:tblW w:w="0" w:type="auto"/>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615"/>
      </w:tblGrid>
      <w:tr w:rsidR="00EF1A69" w14:paraId="61D505C7" w14:textId="77777777" w:rsidTr="00F22346">
        <w:trPr>
          <w:tblCellSpacing w:w="29" w:type="dxa"/>
        </w:trPr>
        <w:tc>
          <w:tcPr>
            <w:tcW w:w="2695" w:type="dxa"/>
            <w:shd w:val="clear" w:color="auto" w:fill="FFC7CE"/>
          </w:tcPr>
          <w:p w14:paraId="57DC2A1E" w14:textId="4A96A7C4" w:rsidR="00EF1A69" w:rsidRPr="00236D59" w:rsidRDefault="00EF1A69" w:rsidP="006D1A1D">
            <w:pPr>
              <w:pStyle w:val="BodyText"/>
              <w:rPr>
                <w:color w:val="9C0006"/>
              </w:rPr>
            </w:pPr>
            <w:r w:rsidRPr="00236D59">
              <w:rPr>
                <w:color w:val="9C0006"/>
              </w:rPr>
              <w:t>Severe</w:t>
            </w:r>
          </w:p>
        </w:tc>
        <w:tc>
          <w:tcPr>
            <w:tcW w:w="6655" w:type="dxa"/>
          </w:tcPr>
          <w:p w14:paraId="3448A454" w14:textId="78D97F14" w:rsidR="00EF1A69" w:rsidRPr="00EF1A69" w:rsidRDefault="00EF1A69" w:rsidP="00EF1A69">
            <w:pPr>
              <w:pStyle w:val="BodyText"/>
              <w:jc w:val="left"/>
              <w:rPr>
                <w:b w:val="0"/>
                <w:bCs/>
              </w:rPr>
            </w:pPr>
            <w:r>
              <w:rPr>
                <w:b w:val="0"/>
                <w:bCs/>
              </w:rPr>
              <w:t xml:space="preserve">Estimated </w:t>
            </w:r>
            <w:r w:rsidRPr="00F22346">
              <w:t>Cost</w:t>
            </w:r>
            <w:r w:rsidR="006C5C00" w:rsidRPr="00F22346">
              <w:t>*</w:t>
            </w:r>
            <w:r w:rsidRPr="00EF1A69">
              <w:rPr>
                <w:b w:val="0"/>
                <w:bCs/>
              </w:rPr>
              <w:t xml:space="preserve"> exceeding </w:t>
            </w:r>
            <w:r w:rsidRPr="00EF1A69">
              <w:rPr>
                <w:b w:val="0"/>
                <w:bCs/>
                <w:highlight w:val="yellow"/>
              </w:rPr>
              <w:t>$XX</w:t>
            </w:r>
          </w:p>
        </w:tc>
      </w:tr>
      <w:tr w:rsidR="00EF1A69" w14:paraId="23B3A0FA" w14:textId="77777777" w:rsidTr="00F22346">
        <w:trPr>
          <w:tblCellSpacing w:w="29" w:type="dxa"/>
        </w:trPr>
        <w:tc>
          <w:tcPr>
            <w:tcW w:w="2695" w:type="dxa"/>
            <w:shd w:val="clear" w:color="auto" w:fill="FFEB9C"/>
          </w:tcPr>
          <w:p w14:paraId="41233411" w14:textId="4949C139" w:rsidR="00EF1A69" w:rsidRPr="006C5C00" w:rsidRDefault="00EF1A69" w:rsidP="006D1A1D">
            <w:pPr>
              <w:pStyle w:val="BodyText"/>
              <w:rPr>
                <w:color w:val="9C5700"/>
              </w:rPr>
            </w:pPr>
            <w:r w:rsidRPr="006C5C00">
              <w:rPr>
                <w:color w:val="9C5700"/>
              </w:rPr>
              <w:t>Moderate</w:t>
            </w:r>
          </w:p>
        </w:tc>
        <w:tc>
          <w:tcPr>
            <w:tcW w:w="6655" w:type="dxa"/>
          </w:tcPr>
          <w:p w14:paraId="7E913538" w14:textId="4AED173A" w:rsidR="00EF1A69" w:rsidRPr="00EF1A69" w:rsidRDefault="00EF1A69" w:rsidP="00EF1A69">
            <w:pPr>
              <w:pStyle w:val="BodyText"/>
              <w:jc w:val="left"/>
              <w:rPr>
                <w:b w:val="0"/>
                <w:bCs/>
              </w:rPr>
            </w:pPr>
            <w:r>
              <w:rPr>
                <w:b w:val="0"/>
                <w:bCs/>
              </w:rPr>
              <w:t xml:space="preserve">Estimated </w:t>
            </w:r>
            <w:r w:rsidRPr="00F22346">
              <w:t>Cost</w:t>
            </w:r>
            <w:r w:rsidR="00F22346" w:rsidRPr="00F22346">
              <w:t>*</w:t>
            </w:r>
            <w:r>
              <w:rPr>
                <w:b w:val="0"/>
                <w:bCs/>
              </w:rPr>
              <w:t xml:space="preserve"> between </w:t>
            </w:r>
            <w:r w:rsidRPr="00EF1A69">
              <w:rPr>
                <w:b w:val="0"/>
                <w:bCs/>
                <w:highlight w:val="yellow"/>
              </w:rPr>
              <w:t>$XX</w:t>
            </w:r>
            <w:r>
              <w:rPr>
                <w:b w:val="0"/>
                <w:bCs/>
              </w:rPr>
              <w:t xml:space="preserve"> and </w:t>
            </w:r>
            <w:r w:rsidRPr="00EF1A69">
              <w:rPr>
                <w:b w:val="0"/>
                <w:bCs/>
                <w:highlight w:val="yellow"/>
              </w:rPr>
              <w:t>$XX</w:t>
            </w:r>
          </w:p>
        </w:tc>
      </w:tr>
      <w:tr w:rsidR="00EF1A69" w14:paraId="6B16C98F" w14:textId="77777777" w:rsidTr="00F22346">
        <w:trPr>
          <w:tblCellSpacing w:w="29" w:type="dxa"/>
        </w:trPr>
        <w:tc>
          <w:tcPr>
            <w:tcW w:w="2695" w:type="dxa"/>
            <w:shd w:val="clear" w:color="auto" w:fill="C6EFCE"/>
          </w:tcPr>
          <w:p w14:paraId="4513646C" w14:textId="2726CB5A" w:rsidR="00EF1A69" w:rsidRPr="006C5C00" w:rsidRDefault="00EF1A69" w:rsidP="006D1A1D">
            <w:pPr>
              <w:pStyle w:val="BodyText"/>
              <w:rPr>
                <w:color w:val="006100"/>
              </w:rPr>
            </w:pPr>
            <w:r w:rsidRPr="006C5C00">
              <w:rPr>
                <w:color w:val="006100"/>
              </w:rPr>
              <w:t>Low</w:t>
            </w:r>
          </w:p>
        </w:tc>
        <w:tc>
          <w:tcPr>
            <w:tcW w:w="6655" w:type="dxa"/>
          </w:tcPr>
          <w:p w14:paraId="14005057" w14:textId="04A0FABE" w:rsidR="00EF1A69" w:rsidRDefault="00EF1A69" w:rsidP="00EF1A69">
            <w:pPr>
              <w:pStyle w:val="BodyText"/>
              <w:jc w:val="left"/>
              <w:rPr>
                <w:b w:val="0"/>
                <w:bCs/>
              </w:rPr>
            </w:pPr>
            <w:r>
              <w:rPr>
                <w:b w:val="0"/>
                <w:bCs/>
              </w:rPr>
              <w:t xml:space="preserve">Estimated </w:t>
            </w:r>
            <w:r w:rsidRPr="00F22346">
              <w:t>Cost</w:t>
            </w:r>
            <w:r w:rsidR="00F22346" w:rsidRPr="00F22346">
              <w:t>*</w:t>
            </w:r>
            <w:r>
              <w:rPr>
                <w:b w:val="0"/>
                <w:bCs/>
              </w:rPr>
              <w:t xml:space="preserve"> up to </w:t>
            </w:r>
            <w:r w:rsidRPr="00EF1A69">
              <w:rPr>
                <w:b w:val="0"/>
                <w:bCs/>
                <w:highlight w:val="yellow"/>
              </w:rPr>
              <w:t>$XX</w:t>
            </w:r>
          </w:p>
        </w:tc>
      </w:tr>
    </w:tbl>
    <w:p w14:paraId="2487655A" w14:textId="51D1AA2A" w:rsidR="009C2DCE" w:rsidRDefault="006C5C00" w:rsidP="00EF1A69">
      <w:pPr>
        <w:pStyle w:val="BodyText"/>
        <w:ind w:left="720"/>
        <w:rPr>
          <w:i/>
          <w:iCs/>
        </w:rPr>
      </w:pPr>
      <w:r>
        <w:rPr>
          <w:i/>
          <w:iCs/>
        </w:rPr>
        <w:t xml:space="preserve">* </w:t>
      </w:r>
      <w:r w:rsidR="00EF1A69">
        <w:rPr>
          <w:i/>
          <w:iCs/>
        </w:rPr>
        <w:t>I</w:t>
      </w:r>
      <w:r w:rsidR="00EF1A69" w:rsidRPr="00EF1A69">
        <w:rPr>
          <w:i/>
          <w:iCs/>
        </w:rPr>
        <w:t>ncluding fines,</w:t>
      </w:r>
      <w:r w:rsidR="00F22346">
        <w:rPr>
          <w:i/>
          <w:iCs/>
        </w:rPr>
        <w:t xml:space="preserve"> fees,</w:t>
      </w:r>
      <w:r w:rsidR="00EF1A69" w:rsidRPr="00EF1A69">
        <w:rPr>
          <w:i/>
          <w:iCs/>
        </w:rPr>
        <w:t xml:space="preserve"> penalties, liabilities, etc.</w:t>
      </w:r>
    </w:p>
    <w:p w14:paraId="0EADDFDB" w14:textId="3E974CB4" w:rsidR="00F22346" w:rsidRDefault="00F22346" w:rsidP="00F22346">
      <w:pPr>
        <w:pStyle w:val="BodyText"/>
      </w:pPr>
    </w:p>
    <w:p w14:paraId="4A1620EF" w14:textId="39F7F15A" w:rsidR="00F22346" w:rsidRDefault="00F22346" w:rsidP="00F22346">
      <w:pPr>
        <w:pStyle w:val="BodyText"/>
      </w:pPr>
      <w:r>
        <w:t xml:space="preserve">Impact Category: </w:t>
      </w:r>
      <w:r w:rsidRPr="00F22346">
        <w:rPr>
          <w:highlight w:val="yellow"/>
        </w:rPr>
        <w:t>[Category Name]</w:t>
      </w:r>
    </w:p>
    <w:tbl>
      <w:tblPr>
        <w:tblStyle w:val="TableGrid"/>
        <w:tblW w:w="0" w:type="auto"/>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6614"/>
      </w:tblGrid>
      <w:tr w:rsidR="00F22346" w14:paraId="5BA32D21" w14:textId="77777777" w:rsidTr="00F22346">
        <w:trPr>
          <w:tblCellSpacing w:w="29" w:type="dxa"/>
        </w:trPr>
        <w:tc>
          <w:tcPr>
            <w:tcW w:w="2695" w:type="dxa"/>
            <w:shd w:val="clear" w:color="auto" w:fill="FFC7CE"/>
          </w:tcPr>
          <w:p w14:paraId="478CEA36" w14:textId="77777777" w:rsidR="00F22346" w:rsidRPr="00236D59" w:rsidRDefault="00F22346" w:rsidP="002F7692">
            <w:pPr>
              <w:pStyle w:val="BodyText"/>
              <w:rPr>
                <w:color w:val="9C0006"/>
              </w:rPr>
            </w:pPr>
            <w:r w:rsidRPr="00236D59">
              <w:rPr>
                <w:color w:val="9C0006"/>
              </w:rPr>
              <w:t>Severe</w:t>
            </w:r>
          </w:p>
        </w:tc>
        <w:tc>
          <w:tcPr>
            <w:tcW w:w="6655" w:type="dxa"/>
          </w:tcPr>
          <w:p w14:paraId="0401FF13" w14:textId="62B61378" w:rsidR="00F22346" w:rsidRPr="00EF1A69" w:rsidRDefault="00F22346" w:rsidP="002F7692">
            <w:pPr>
              <w:pStyle w:val="BodyText"/>
              <w:jc w:val="left"/>
              <w:rPr>
                <w:b w:val="0"/>
                <w:bCs/>
              </w:rPr>
            </w:pPr>
            <w:r w:rsidRPr="00F22346">
              <w:rPr>
                <w:b w:val="0"/>
                <w:bCs/>
                <w:highlight w:val="yellow"/>
              </w:rPr>
              <w:t>[Impact Value]</w:t>
            </w:r>
          </w:p>
        </w:tc>
      </w:tr>
      <w:tr w:rsidR="00F22346" w14:paraId="53628A69" w14:textId="77777777" w:rsidTr="002F7692">
        <w:trPr>
          <w:tblCellSpacing w:w="29" w:type="dxa"/>
        </w:trPr>
        <w:tc>
          <w:tcPr>
            <w:tcW w:w="2695" w:type="dxa"/>
            <w:shd w:val="clear" w:color="auto" w:fill="FFEB9C"/>
          </w:tcPr>
          <w:p w14:paraId="1E0731CB" w14:textId="77777777" w:rsidR="00F22346" w:rsidRPr="006C5C00" w:rsidRDefault="00F22346" w:rsidP="002F7692">
            <w:pPr>
              <w:pStyle w:val="BodyText"/>
              <w:rPr>
                <w:color w:val="9C5700"/>
              </w:rPr>
            </w:pPr>
            <w:r w:rsidRPr="006C5C00">
              <w:rPr>
                <w:color w:val="9C5700"/>
              </w:rPr>
              <w:t>Moderate</w:t>
            </w:r>
          </w:p>
        </w:tc>
        <w:tc>
          <w:tcPr>
            <w:tcW w:w="6655" w:type="dxa"/>
          </w:tcPr>
          <w:p w14:paraId="150DF451" w14:textId="6C729531" w:rsidR="00F22346" w:rsidRPr="00EF1A69" w:rsidRDefault="00F22346" w:rsidP="002F7692">
            <w:pPr>
              <w:pStyle w:val="BodyText"/>
              <w:jc w:val="left"/>
              <w:rPr>
                <w:b w:val="0"/>
                <w:bCs/>
              </w:rPr>
            </w:pPr>
            <w:r w:rsidRPr="00F22346">
              <w:rPr>
                <w:b w:val="0"/>
                <w:bCs/>
                <w:highlight w:val="yellow"/>
              </w:rPr>
              <w:t>[Impact Value]</w:t>
            </w:r>
          </w:p>
        </w:tc>
      </w:tr>
      <w:tr w:rsidR="00F22346" w14:paraId="3237F416" w14:textId="77777777" w:rsidTr="002F7692">
        <w:trPr>
          <w:tblCellSpacing w:w="29" w:type="dxa"/>
        </w:trPr>
        <w:tc>
          <w:tcPr>
            <w:tcW w:w="2695" w:type="dxa"/>
            <w:shd w:val="clear" w:color="auto" w:fill="C6EFCE"/>
          </w:tcPr>
          <w:p w14:paraId="0664C6D3" w14:textId="77777777" w:rsidR="00F22346" w:rsidRPr="006C5C00" w:rsidRDefault="00F22346" w:rsidP="002F7692">
            <w:pPr>
              <w:pStyle w:val="BodyText"/>
              <w:rPr>
                <w:color w:val="006100"/>
              </w:rPr>
            </w:pPr>
            <w:r w:rsidRPr="006C5C00">
              <w:rPr>
                <w:color w:val="006100"/>
              </w:rPr>
              <w:t>Low</w:t>
            </w:r>
          </w:p>
        </w:tc>
        <w:tc>
          <w:tcPr>
            <w:tcW w:w="6655" w:type="dxa"/>
          </w:tcPr>
          <w:p w14:paraId="632C369C" w14:textId="49D15923" w:rsidR="00F22346" w:rsidRDefault="00F22346" w:rsidP="002F7692">
            <w:pPr>
              <w:pStyle w:val="BodyText"/>
              <w:jc w:val="left"/>
              <w:rPr>
                <w:b w:val="0"/>
                <w:bCs/>
              </w:rPr>
            </w:pPr>
            <w:r w:rsidRPr="00F22346">
              <w:rPr>
                <w:b w:val="0"/>
                <w:bCs/>
                <w:highlight w:val="yellow"/>
              </w:rPr>
              <w:t>[Impact Value]</w:t>
            </w:r>
          </w:p>
        </w:tc>
      </w:tr>
    </w:tbl>
    <w:p w14:paraId="146000D5" w14:textId="77777777" w:rsidR="00F22346" w:rsidRDefault="00F22346" w:rsidP="00F22346">
      <w:pPr>
        <w:pStyle w:val="BodyText"/>
      </w:pPr>
    </w:p>
    <w:p w14:paraId="68ABAA50" w14:textId="77F2DF2F" w:rsidR="00F22346" w:rsidRDefault="00F22346" w:rsidP="00F22346">
      <w:pPr>
        <w:pStyle w:val="BodyText"/>
      </w:pPr>
      <w:r>
        <w:t xml:space="preserve">Impact Category: </w:t>
      </w:r>
      <w:r w:rsidRPr="00F22346">
        <w:rPr>
          <w:highlight w:val="yellow"/>
        </w:rPr>
        <w:t>[Category Name]</w:t>
      </w:r>
    </w:p>
    <w:tbl>
      <w:tblPr>
        <w:tblStyle w:val="TableGrid"/>
        <w:tblW w:w="0" w:type="auto"/>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6614"/>
      </w:tblGrid>
      <w:tr w:rsidR="00F22346" w14:paraId="593FC4C6" w14:textId="77777777" w:rsidTr="00F22346">
        <w:trPr>
          <w:tblCellSpacing w:w="29" w:type="dxa"/>
        </w:trPr>
        <w:tc>
          <w:tcPr>
            <w:tcW w:w="2695" w:type="dxa"/>
            <w:shd w:val="clear" w:color="auto" w:fill="FFC7CE"/>
          </w:tcPr>
          <w:p w14:paraId="552D8671" w14:textId="77777777" w:rsidR="00F22346" w:rsidRPr="00236D59" w:rsidRDefault="00F22346" w:rsidP="002F7692">
            <w:pPr>
              <w:pStyle w:val="BodyText"/>
              <w:rPr>
                <w:color w:val="9C0006"/>
              </w:rPr>
            </w:pPr>
            <w:r w:rsidRPr="00236D59">
              <w:rPr>
                <w:color w:val="9C0006"/>
              </w:rPr>
              <w:t>Severe</w:t>
            </w:r>
          </w:p>
        </w:tc>
        <w:tc>
          <w:tcPr>
            <w:tcW w:w="6655" w:type="dxa"/>
          </w:tcPr>
          <w:p w14:paraId="4E8B837A" w14:textId="77777777" w:rsidR="00F22346" w:rsidRPr="00EF1A69" w:rsidRDefault="00F22346" w:rsidP="002F7692">
            <w:pPr>
              <w:pStyle w:val="BodyText"/>
              <w:jc w:val="left"/>
              <w:rPr>
                <w:b w:val="0"/>
                <w:bCs/>
              </w:rPr>
            </w:pPr>
            <w:r w:rsidRPr="00F22346">
              <w:rPr>
                <w:b w:val="0"/>
                <w:bCs/>
                <w:highlight w:val="yellow"/>
              </w:rPr>
              <w:t>[Impact Value]</w:t>
            </w:r>
          </w:p>
        </w:tc>
      </w:tr>
      <w:tr w:rsidR="00F22346" w14:paraId="651370D4" w14:textId="77777777" w:rsidTr="002F7692">
        <w:trPr>
          <w:tblCellSpacing w:w="29" w:type="dxa"/>
        </w:trPr>
        <w:tc>
          <w:tcPr>
            <w:tcW w:w="2695" w:type="dxa"/>
            <w:shd w:val="clear" w:color="auto" w:fill="FFEB9C"/>
          </w:tcPr>
          <w:p w14:paraId="7E6CB784" w14:textId="77777777" w:rsidR="00F22346" w:rsidRPr="006C5C00" w:rsidRDefault="00F22346" w:rsidP="002F7692">
            <w:pPr>
              <w:pStyle w:val="BodyText"/>
              <w:rPr>
                <w:color w:val="9C5700"/>
              </w:rPr>
            </w:pPr>
            <w:r w:rsidRPr="006C5C00">
              <w:rPr>
                <w:color w:val="9C5700"/>
              </w:rPr>
              <w:t>Moderate</w:t>
            </w:r>
          </w:p>
        </w:tc>
        <w:tc>
          <w:tcPr>
            <w:tcW w:w="6655" w:type="dxa"/>
          </w:tcPr>
          <w:p w14:paraId="2BC9501F" w14:textId="77777777" w:rsidR="00F22346" w:rsidRPr="00EF1A69" w:rsidRDefault="00F22346" w:rsidP="002F7692">
            <w:pPr>
              <w:pStyle w:val="BodyText"/>
              <w:jc w:val="left"/>
              <w:rPr>
                <w:b w:val="0"/>
                <w:bCs/>
              </w:rPr>
            </w:pPr>
            <w:r w:rsidRPr="00F22346">
              <w:rPr>
                <w:b w:val="0"/>
                <w:bCs/>
                <w:highlight w:val="yellow"/>
              </w:rPr>
              <w:t>[Impact Value]</w:t>
            </w:r>
          </w:p>
        </w:tc>
      </w:tr>
      <w:tr w:rsidR="00F22346" w14:paraId="0D5AC532" w14:textId="77777777" w:rsidTr="002F7692">
        <w:trPr>
          <w:tblCellSpacing w:w="29" w:type="dxa"/>
        </w:trPr>
        <w:tc>
          <w:tcPr>
            <w:tcW w:w="2695" w:type="dxa"/>
            <w:shd w:val="clear" w:color="auto" w:fill="C6EFCE"/>
          </w:tcPr>
          <w:p w14:paraId="35DC5E5E" w14:textId="77777777" w:rsidR="00F22346" w:rsidRPr="006C5C00" w:rsidRDefault="00F22346" w:rsidP="002F7692">
            <w:pPr>
              <w:pStyle w:val="BodyText"/>
              <w:rPr>
                <w:color w:val="006100"/>
              </w:rPr>
            </w:pPr>
            <w:r w:rsidRPr="006C5C00">
              <w:rPr>
                <w:color w:val="006100"/>
              </w:rPr>
              <w:t>Low</w:t>
            </w:r>
          </w:p>
        </w:tc>
        <w:tc>
          <w:tcPr>
            <w:tcW w:w="6655" w:type="dxa"/>
          </w:tcPr>
          <w:p w14:paraId="621CFE75" w14:textId="77777777" w:rsidR="00F22346" w:rsidRDefault="00F22346" w:rsidP="002F7692">
            <w:pPr>
              <w:pStyle w:val="BodyText"/>
              <w:jc w:val="left"/>
              <w:rPr>
                <w:b w:val="0"/>
                <w:bCs/>
              </w:rPr>
            </w:pPr>
            <w:r w:rsidRPr="00F22346">
              <w:rPr>
                <w:b w:val="0"/>
                <w:bCs/>
                <w:highlight w:val="yellow"/>
              </w:rPr>
              <w:t>[Impact Value]</w:t>
            </w:r>
          </w:p>
        </w:tc>
      </w:tr>
    </w:tbl>
    <w:p w14:paraId="697C4B73" w14:textId="60677C67" w:rsidR="00F22346" w:rsidRDefault="00F22346" w:rsidP="00F22346">
      <w:pPr>
        <w:pStyle w:val="BodyText"/>
      </w:pPr>
    </w:p>
    <w:p w14:paraId="01F54D84" w14:textId="4BF6F85D" w:rsidR="00F22346" w:rsidRDefault="00F22346" w:rsidP="00F22346">
      <w:pPr>
        <w:pStyle w:val="BodyText"/>
      </w:pPr>
      <w:r w:rsidRPr="00AE1497">
        <w:rPr>
          <w:szCs w:val="20"/>
        </w:rPr>
        <w:t xml:space="preserve">The table below summarizes the impact on each mission/business process if </w:t>
      </w:r>
      <w:r w:rsidR="00AE1497" w:rsidRPr="00AE1497">
        <w:rPr>
          <w:color w:val="000000" w:themeColor="text1"/>
          <w:szCs w:val="20"/>
          <w:highlight w:val="yellow"/>
        </w:rPr>
        <w:t>[System/System Name]</w:t>
      </w:r>
      <w:r w:rsidRPr="00F22346">
        <w:t xml:space="preserve"> were unavailable, based on the following criteria:</w:t>
      </w:r>
    </w:p>
    <w:p w14:paraId="31E252A0" w14:textId="5288804B" w:rsidR="00AE1497" w:rsidRDefault="00AE1497" w:rsidP="00F22346">
      <w:pPr>
        <w:pStyle w:val="BodyText"/>
      </w:pPr>
    </w:p>
    <w:tbl>
      <w:tblPr>
        <w:tblStyle w:val="IEMTable"/>
        <w:tblW w:w="4999" w:type="pct"/>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1574"/>
        <w:gridCol w:w="1574"/>
        <w:gridCol w:w="1574"/>
        <w:gridCol w:w="1578"/>
      </w:tblGrid>
      <w:tr w:rsidR="00AE1497" w:rsidRPr="004956A6" w14:paraId="26C827F7" w14:textId="77777777" w:rsidTr="00AE1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4"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tcPr>
          <w:p w14:paraId="20D78A83" w14:textId="77777777" w:rsidR="00AE1497" w:rsidRPr="00A1309E" w:rsidRDefault="00AE1497" w:rsidP="002F7692">
            <w:pPr>
              <w:rPr>
                <w:rFonts w:ascii="Segoe UI Semilight" w:hAnsi="Segoe UI Semilight" w:cs="Segoe UI Semilight"/>
                <w:b w:val="0"/>
                <w:sz w:val="24"/>
              </w:rPr>
            </w:pPr>
            <w:r w:rsidRPr="00A1309E">
              <w:rPr>
                <w:rFonts w:ascii="Segoe UI Semilight" w:hAnsi="Segoe UI Semilight" w:cs="Segoe UI Semilight"/>
                <w:b w:val="0"/>
                <w:sz w:val="24"/>
              </w:rPr>
              <w:lastRenderedPageBreak/>
              <w:t>Business Process</w:t>
            </w:r>
          </w:p>
        </w:tc>
        <w:tc>
          <w:tcPr>
            <w:tcW w:w="3366"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tcPr>
          <w:p w14:paraId="07E99364" w14:textId="3F663594" w:rsidR="00AE1497" w:rsidRPr="00A1309E" w:rsidRDefault="00AE1497"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24"/>
              </w:rPr>
            </w:pPr>
            <w:r w:rsidRPr="00A1309E">
              <w:rPr>
                <w:rFonts w:ascii="Segoe UI Semilight" w:hAnsi="Segoe UI Semilight" w:cs="Segoe UI Semilight"/>
                <w:b w:val="0"/>
                <w:sz w:val="24"/>
              </w:rPr>
              <w:t>Impact Category</w:t>
            </w:r>
          </w:p>
        </w:tc>
      </w:tr>
      <w:tr w:rsidR="00AE1497" w:rsidRPr="004956A6" w14:paraId="4E93540F" w14:textId="77777777" w:rsidTr="00CE514E">
        <w:tc>
          <w:tcPr>
            <w:cnfStyle w:val="001000000000" w:firstRow="0" w:lastRow="0" w:firstColumn="1" w:lastColumn="0" w:oddVBand="0" w:evenVBand="0" w:oddHBand="0" w:evenHBand="0" w:firstRowFirstColumn="0" w:firstRowLastColumn="0" w:lastRowFirstColumn="0" w:lastRowLastColumn="0"/>
            <w:tcW w:w="1634" w:type="pct"/>
            <w:vMerge/>
            <w:tcBorders>
              <w:bottom w:val="single" w:sz="4" w:space="0" w:color="auto"/>
            </w:tcBorders>
            <w:shd w:val="clear" w:color="auto" w:fill="000000" w:themeFill="text1"/>
          </w:tcPr>
          <w:p w14:paraId="3C9F561A" w14:textId="77777777" w:rsidR="00AE1497" w:rsidRPr="00A1309E" w:rsidRDefault="00AE1497" w:rsidP="00AE1497">
            <w:pPr>
              <w:jc w:val="center"/>
              <w:rPr>
                <w:rFonts w:ascii="Segoe UI Semilight" w:hAnsi="Segoe UI Semilight" w:cs="Segoe UI Semilight"/>
                <w:b w:val="0"/>
                <w:color w:val="FFFFFF" w:themeColor="background1"/>
                <w:sz w:val="24"/>
              </w:rPr>
            </w:pPr>
          </w:p>
        </w:tc>
        <w:tc>
          <w:tcPr>
            <w:tcW w:w="841" w:type="pct"/>
            <w:tcBorders>
              <w:bottom w:val="single" w:sz="4" w:space="0" w:color="auto"/>
            </w:tcBorders>
            <w:shd w:val="clear" w:color="auto" w:fill="000000" w:themeFill="text1"/>
          </w:tcPr>
          <w:p w14:paraId="03CB34CB" w14:textId="5C67A9AA" w:rsidR="00AE1497" w:rsidRPr="00A1309E"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FFFFFF" w:themeColor="background1"/>
                <w:szCs w:val="20"/>
              </w:rPr>
            </w:pPr>
            <w:r w:rsidRPr="00A1309E">
              <w:rPr>
                <w:rFonts w:ascii="Segoe UI Semilight" w:hAnsi="Segoe UI Semilight" w:cs="Segoe UI Semilight"/>
                <w:b w:val="0"/>
                <w:color w:val="FFFFFF" w:themeColor="background1"/>
                <w:szCs w:val="20"/>
              </w:rPr>
              <w:t>Cost</w:t>
            </w:r>
          </w:p>
        </w:tc>
        <w:tc>
          <w:tcPr>
            <w:tcW w:w="841" w:type="pct"/>
            <w:tcBorders>
              <w:bottom w:val="single" w:sz="4" w:space="0" w:color="auto"/>
            </w:tcBorders>
            <w:shd w:val="clear" w:color="auto" w:fill="000000" w:themeFill="text1"/>
          </w:tcPr>
          <w:p w14:paraId="25B508EB" w14:textId="0D7CC309" w:rsidR="00AE1497" w:rsidRPr="00A1309E"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r w:rsidRPr="00A1309E">
              <w:rPr>
                <w:rFonts w:ascii="Segoe UI Semilight" w:hAnsi="Segoe UI Semilight" w:cs="Segoe UI Semilight"/>
                <w:b w:val="0"/>
                <w:color w:val="000000" w:themeColor="text1"/>
                <w:szCs w:val="20"/>
                <w:highlight w:val="yellow"/>
              </w:rPr>
              <w:t>Cat. Name</w:t>
            </w:r>
          </w:p>
        </w:tc>
        <w:tc>
          <w:tcPr>
            <w:tcW w:w="841" w:type="pct"/>
            <w:tcBorders>
              <w:bottom w:val="single" w:sz="4" w:space="0" w:color="auto"/>
            </w:tcBorders>
            <w:shd w:val="clear" w:color="auto" w:fill="000000" w:themeFill="text1"/>
          </w:tcPr>
          <w:p w14:paraId="2D23E98D" w14:textId="5D72D5EC" w:rsidR="00AE1497" w:rsidRPr="00A1309E"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FFFFFF" w:themeColor="background1"/>
                <w:szCs w:val="20"/>
              </w:rPr>
            </w:pPr>
            <w:r w:rsidRPr="00A1309E">
              <w:rPr>
                <w:rFonts w:ascii="Segoe UI Semilight" w:hAnsi="Segoe UI Semilight" w:cs="Segoe UI Semilight"/>
                <w:b w:val="0"/>
                <w:color w:val="000000" w:themeColor="text1"/>
                <w:szCs w:val="20"/>
                <w:highlight w:val="yellow"/>
              </w:rPr>
              <w:t>Cat. Name</w:t>
            </w:r>
          </w:p>
        </w:tc>
        <w:tc>
          <w:tcPr>
            <w:tcW w:w="843" w:type="pct"/>
            <w:tcBorders>
              <w:bottom w:val="single" w:sz="4" w:space="0" w:color="auto"/>
            </w:tcBorders>
            <w:shd w:val="clear" w:color="auto" w:fill="000000" w:themeFill="text1"/>
          </w:tcPr>
          <w:p w14:paraId="47B6E59B" w14:textId="43FAB2B3" w:rsidR="00AE1497" w:rsidRPr="00A1309E"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FFFFFF" w:themeColor="background1"/>
                <w:szCs w:val="20"/>
              </w:rPr>
            </w:pPr>
            <w:r w:rsidRPr="00A1309E">
              <w:rPr>
                <w:rFonts w:ascii="Segoe UI Semilight" w:hAnsi="Segoe UI Semilight" w:cs="Segoe UI Semilight"/>
                <w:b w:val="0"/>
                <w:color w:val="FFFFFF" w:themeColor="background1"/>
                <w:szCs w:val="20"/>
              </w:rPr>
              <w:t>Impact</w:t>
            </w:r>
          </w:p>
        </w:tc>
      </w:tr>
      <w:tr w:rsidR="00AE1497" w:rsidRPr="004956A6" w14:paraId="497C7661" w14:textId="77777777" w:rsidTr="00CE5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30734394" w14:textId="1DD69FEA" w:rsidR="00AE1497" w:rsidRPr="00A1309E" w:rsidRDefault="00AE1497" w:rsidP="00AE1497">
            <w:pPr>
              <w:contextualSpacing/>
              <w:jc w:val="center"/>
              <w:rPr>
                <w:rFonts w:ascii="Segoe UI Semilight" w:hAnsi="Segoe UI Semilight" w:cs="Segoe UI Semilight"/>
                <w:b w:val="0"/>
                <w:bCs/>
                <w:i/>
                <w:iCs/>
                <w:color w:val="000000" w:themeColor="text1"/>
                <w:szCs w:val="20"/>
                <w:highlight w:val="yellow"/>
              </w:rPr>
            </w:pPr>
            <w:r w:rsidRPr="00A1309E">
              <w:rPr>
                <w:rFonts w:ascii="Segoe UI Semilight" w:hAnsi="Segoe UI Semilight" w:cs="Segoe UI Semilight"/>
                <w:b w:val="0"/>
                <w:bCs/>
                <w:i/>
                <w:iCs/>
                <w:color w:val="000000" w:themeColor="text1"/>
                <w:szCs w:val="20"/>
                <w:highlight w:val="yellow"/>
              </w:rPr>
              <w:t>Accounts Payable</w:t>
            </w:r>
          </w:p>
        </w:tc>
        <w:tc>
          <w:tcPr>
            <w:tcW w:w="841" w:type="pct"/>
            <w:tcBorders>
              <w:top w:val="single" w:sz="4" w:space="0" w:color="auto"/>
              <w:left w:val="single" w:sz="4" w:space="0" w:color="auto"/>
              <w:bottom w:val="single" w:sz="4" w:space="0" w:color="auto"/>
              <w:right w:val="single" w:sz="4" w:space="0" w:color="auto"/>
            </w:tcBorders>
          </w:tcPr>
          <w:p w14:paraId="10D8824B" w14:textId="386AFCD2" w:rsidR="00AE1497" w:rsidRPr="00A1309E"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A1309E">
              <w:rPr>
                <w:rFonts w:ascii="Segoe UI Semilight" w:hAnsi="Segoe UI Semilight" w:cs="Segoe UI Semilight"/>
                <w:b w:val="0"/>
                <w:i/>
                <w:iCs/>
                <w:color w:val="000000" w:themeColor="text1"/>
                <w:szCs w:val="20"/>
                <w:highlight w:val="yellow"/>
              </w:rPr>
              <w:t>Moderate</w:t>
            </w:r>
          </w:p>
        </w:tc>
        <w:tc>
          <w:tcPr>
            <w:tcW w:w="841" w:type="pct"/>
            <w:tcBorders>
              <w:top w:val="single" w:sz="4" w:space="0" w:color="auto"/>
              <w:left w:val="single" w:sz="4" w:space="0" w:color="auto"/>
              <w:bottom w:val="single" w:sz="4" w:space="0" w:color="auto"/>
              <w:right w:val="single" w:sz="4" w:space="0" w:color="auto"/>
            </w:tcBorders>
          </w:tcPr>
          <w:p w14:paraId="5D0B34E9" w14:textId="24147E83" w:rsidR="00AE1497" w:rsidRPr="00A1309E"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A1309E">
              <w:rPr>
                <w:rFonts w:ascii="Segoe UI Semilight" w:hAnsi="Segoe UI Semilight" w:cs="Segoe UI Semilight"/>
                <w:b w:val="0"/>
                <w:i/>
                <w:iCs/>
                <w:color w:val="000000" w:themeColor="text1"/>
                <w:szCs w:val="20"/>
                <w:highlight w:val="yellow"/>
              </w:rPr>
              <w:t>Low</w:t>
            </w:r>
          </w:p>
        </w:tc>
        <w:tc>
          <w:tcPr>
            <w:tcW w:w="841" w:type="pct"/>
            <w:tcBorders>
              <w:top w:val="single" w:sz="4" w:space="0" w:color="auto"/>
              <w:left w:val="single" w:sz="4" w:space="0" w:color="auto"/>
              <w:bottom w:val="single" w:sz="4" w:space="0" w:color="auto"/>
              <w:right w:val="single" w:sz="4" w:space="0" w:color="auto"/>
            </w:tcBorders>
          </w:tcPr>
          <w:p w14:paraId="11F9BB4B" w14:textId="5D383584" w:rsidR="00AE1497" w:rsidRPr="00A1309E"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A1309E">
              <w:rPr>
                <w:rFonts w:ascii="Segoe UI Semilight" w:hAnsi="Segoe UI Semilight" w:cs="Segoe UI Semilight"/>
                <w:b w:val="0"/>
                <w:i/>
                <w:iCs/>
                <w:color w:val="000000" w:themeColor="text1"/>
                <w:szCs w:val="20"/>
                <w:highlight w:val="yellow"/>
              </w:rPr>
              <w:t>Moderate</w:t>
            </w:r>
          </w:p>
        </w:tc>
        <w:tc>
          <w:tcPr>
            <w:tcW w:w="843" w:type="pct"/>
            <w:tcBorders>
              <w:top w:val="single" w:sz="4" w:space="0" w:color="auto"/>
              <w:left w:val="single" w:sz="4" w:space="0" w:color="auto"/>
              <w:bottom w:val="single" w:sz="4" w:space="0" w:color="auto"/>
              <w:right w:val="single" w:sz="4" w:space="0" w:color="auto"/>
            </w:tcBorders>
          </w:tcPr>
          <w:p w14:paraId="50F45C0E" w14:textId="3BF69A9E" w:rsidR="00AE1497" w:rsidRPr="00A1309E"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A1309E">
              <w:rPr>
                <w:rFonts w:ascii="Segoe UI Semilight" w:hAnsi="Segoe UI Semilight" w:cs="Segoe UI Semilight"/>
                <w:b w:val="0"/>
                <w:i/>
                <w:iCs/>
                <w:color w:val="000000" w:themeColor="text1"/>
                <w:szCs w:val="20"/>
                <w:highlight w:val="yellow"/>
              </w:rPr>
              <w:t>Moderate</w:t>
            </w:r>
          </w:p>
        </w:tc>
      </w:tr>
      <w:tr w:rsidR="00AE1497" w:rsidRPr="004956A6" w14:paraId="51694DB2" w14:textId="77777777" w:rsidTr="00CE514E">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46D6334A" w14:textId="77777777" w:rsidR="00AE1497" w:rsidRPr="009C2DCE" w:rsidRDefault="00AE1497"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1C883B4F" w14:textId="77777777" w:rsidR="00AE1497" w:rsidRPr="00AE1497"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3157F97A" w14:textId="77777777" w:rsidR="00AE1497" w:rsidRPr="00AE1497"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170A8481" w14:textId="77777777" w:rsidR="00AE1497" w:rsidRPr="00AE1497"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227A85BC" w14:textId="6BFE7981" w:rsidR="00AE1497" w:rsidRPr="00AE1497" w:rsidRDefault="00AE1497" w:rsidP="00AE149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r>
      <w:tr w:rsidR="00AE1497" w:rsidRPr="004956A6" w14:paraId="0F98CDBD" w14:textId="77777777" w:rsidTr="00CE5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4FD67BAE" w14:textId="77777777" w:rsidR="00AE1497" w:rsidRPr="009C2DCE" w:rsidRDefault="00AE1497"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3E197D5C" w14:textId="77777777" w:rsidR="00AE1497" w:rsidRPr="00AE1497"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72EB0A3C" w14:textId="77777777" w:rsidR="00AE1497" w:rsidRPr="00AE1497"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3DF49B81" w14:textId="77777777" w:rsidR="00AE1497" w:rsidRPr="00AE1497"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7253B021" w14:textId="0E967BD6" w:rsidR="00AE1497" w:rsidRPr="00AE1497" w:rsidRDefault="00AE1497" w:rsidP="00AE1497">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r>
      <w:tr w:rsidR="00AE1497" w:rsidRPr="004956A6" w14:paraId="276E3B23" w14:textId="77777777" w:rsidTr="00CE514E">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741986ED" w14:textId="77777777" w:rsidR="00AE1497" w:rsidRPr="009C2DCE" w:rsidRDefault="00AE1497"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7C788B88" w14:textId="77777777" w:rsidR="00AE1497" w:rsidRPr="009C2DCE" w:rsidRDefault="00AE1497"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378DDEBC" w14:textId="77777777" w:rsidR="00AE1497" w:rsidRPr="009C2DCE" w:rsidRDefault="00AE1497"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58A6B5BA" w14:textId="77777777" w:rsidR="00AE1497" w:rsidRPr="009C2DCE" w:rsidRDefault="00AE1497"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125A25F1" w14:textId="21ACC7C5" w:rsidR="00AE1497" w:rsidRPr="009C2DCE" w:rsidRDefault="00AE1497"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CE514E" w:rsidRPr="004956A6" w14:paraId="7F206C66" w14:textId="77777777" w:rsidTr="00CE5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5A3F7645" w14:textId="77777777" w:rsidR="00CE514E" w:rsidRPr="009C2DCE" w:rsidRDefault="00CE514E"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4FA90CBB"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235A4FB5"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5AB08A33"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41B2B040"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CE514E" w:rsidRPr="004956A6" w14:paraId="49B0622F" w14:textId="77777777" w:rsidTr="00CE514E">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19EB8D80" w14:textId="77777777" w:rsidR="00CE514E" w:rsidRPr="009C2DCE" w:rsidRDefault="00CE514E"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7CA0387E"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29A4478A"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1E594616"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61E2825F"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CE514E" w:rsidRPr="004956A6" w14:paraId="1A1F2EBA" w14:textId="77777777" w:rsidTr="00CE5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449786F9" w14:textId="77777777" w:rsidR="00CE514E" w:rsidRPr="009C2DCE" w:rsidRDefault="00CE514E"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0421C771"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1EECEA62"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01E86B27"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4C635776"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CE514E" w:rsidRPr="004956A6" w14:paraId="4E7627E7" w14:textId="77777777" w:rsidTr="00CE514E">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39504C6B" w14:textId="77777777" w:rsidR="00CE514E" w:rsidRPr="009C2DCE" w:rsidRDefault="00CE514E"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58907D36"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3A206060"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071E21F6"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2A09A11A"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CE514E" w:rsidRPr="004956A6" w14:paraId="1E3B115D" w14:textId="77777777" w:rsidTr="00CE5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left w:val="single" w:sz="4" w:space="0" w:color="auto"/>
              <w:bottom w:val="single" w:sz="4" w:space="0" w:color="auto"/>
              <w:right w:val="single" w:sz="4" w:space="0" w:color="auto"/>
            </w:tcBorders>
          </w:tcPr>
          <w:p w14:paraId="25E5B15F" w14:textId="77777777" w:rsidR="00CE514E" w:rsidRPr="009C2DCE" w:rsidRDefault="00CE514E"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77D244ED"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58AB39DF"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left w:val="single" w:sz="4" w:space="0" w:color="auto"/>
              <w:bottom w:val="single" w:sz="4" w:space="0" w:color="auto"/>
              <w:right w:val="single" w:sz="4" w:space="0" w:color="auto"/>
            </w:tcBorders>
          </w:tcPr>
          <w:p w14:paraId="3BD810EE"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left w:val="single" w:sz="4" w:space="0" w:color="auto"/>
              <w:bottom w:val="single" w:sz="4" w:space="0" w:color="auto"/>
              <w:right w:val="single" w:sz="4" w:space="0" w:color="auto"/>
            </w:tcBorders>
          </w:tcPr>
          <w:p w14:paraId="6B0E4A08" w14:textId="77777777" w:rsidR="00CE514E" w:rsidRPr="009C2DCE" w:rsidRDefault="00CE514E" w:rsidP="00AE149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CE514E" w:rsidRPr="004956A6" w14:paraId="14E9FD0F" w14:textId="77777777" w:rsidTr="00CE514E">
        <w:tc>
          <w:tcPr>
            <w:cnfStyle w:val="001000000000" w:firstRow="0" w:lastRow="0" w:firstColumn="1" w:lastColumn="0" w:oddVBand="0" w:evenVBand="0" w:oddHBand="0" w:evenHBand="0" w:firstRowFirstColumn="0" w:firstRowLastColumn="0" w:lastRowFirstColumn="0" w:lastRowLastColumn="0"/>
            <w:tcW w:w="1634" w:type="pct"/>
            <w:tcBorders>
              <w:top w:val="single" w:sz="4" w:space="0" w:color="auto"/>
            </w:tcBorders>
          </w:tcPr>
          <w:p w14:paraId="5B15EB62" w14:textId="77777777" w:rsidR="00CE514E" w:rsidRPr="009C2DCE" w:rsidRDefault="00CE514E" w:rsidP="00AE1497">
            <w:pPr>
              <w:contextualSpacing/>
              <w:rPr>
                <w:rFonts w:ascii="Segoe UI Semilight" w:hAnsi="Segoe UI Semilight" w:cs="Segoe UI Semilight"/>
                <w:b w:val="0"/>
                <w:bCs/>
                <w:color w:val="000000" w:themeColor="text1"/>
                <w:szCs w:val="20"/>
              </w:rPr>
            </w:pPr>
          </w:p>
        </w:tc>
        <w:tc>
          <w:tcPr>
            <w:tcW w:w="841" w:type="pct"/>
            <w:tcBorders>
              <w:top w:val="single" w:sz="4" w:space="0" w:color="auto"/>
            </w:tcBorders>
          </w:tcPr>
          <w:p w14:paraId="72F3FD31"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tcBorders>
          </w:tcPr>
          <w:p w14:paraId="154544E7"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Borders>
              <w:top w:val="single" w:sz="4" w:space="0" w:color="auto"/>
            </w:tcBorders>
          </w:tcPr>
          <w:p w14:paraId="1D710E63"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3" w:type="pct"/>
            <w:tcBorders>
              <w:top w:val="single" w:sz="4" w:space="0" w:color="auto"/>
            </w:tcBorders>
          </w:tcPr>
          <w:p w14:paraId="1541B5D9" w14:textId="77777777" w:rsidR="00CE514E" w:rsidRPr="009C2DCE" w:rsidRDefault="00CE514E" w:rsidP="00AE149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bl>
    <w:p w14:paraId="59AE919D" w14:textId="168E1D17" w:rsidR="00AE1497" w:rsidRDefault="00A1309E" w:rsidP="00A1309E">
      <w:pPr>
        <w:pStyle w:val="Heading3"/>
      </w:pPr>
      <w:bookmarkStart w:id="14" w:name="_Toc90308962"/>
      <w:r>
        <w:t>Estimated Downtime</w:t>
      </w:r>
      <w:bookmarkEnd w:id="14"/>
    </w:p>
    <w:p w14:paraId="64FEC070" w14:textId="3B6917F1" w:rsidR="00A1309E" w:rsidRDefault="00A1309E" w:rsidP="00A1309E">
      <w:pPr>
        <w:pStyle w:val="BodyText"/>
      </w:pPr>
      <w:r w:rsidRPr="00A1309E">
        <w:t xml:space="preserve">Working directly with mission/business process owners, departmental staff, managers, and other stakeholders, estimate the downtime factors for consideration </w:t>
      </w:r>
      <w:r w:rsidR="00035A0B">
        <w:t>due to</w:t>
      </w:r>
      <w:r w:rsidRPr="00A1309E">
        <w:t xml:space="preserve"> a disruptive event.</w:t>
      </w:r>
    </w:p>
    <w:p w14:paraId="76DAC0A7" w14:textId="3F889B4D" w:rsidR="00A1309E" w:rsidRDefault="00A1309E" w:rsidP="00A1309E">
      <w:pPr>
        <w:pStyle w:val="BodyText"/>
        <w:numPr>
          <w:ilvl w:val="0"/>
          <w:numId w:val="36"/>
        </w:numPr>
      </w:pPr>
      <w:r w:rsidRPr="00A1309E">
        <w:rPr>
          <w:b/>
          <w:bCs/>
        </w:rPr>
        <w:t>Maximum Tolerable Downtime (MTD).</w:t>
      </w:r>
      <w:r>
        <w:t xml:space="preserve"> The MTD represents the total amount of time leaders/managers are willing to accept for a mission/business process outage or disruption and includes all impact considerations. Determining MTD is important because continuity planners </w:t>
      </w:r>
      <w:r w:rsidR="005A3A02">
        <w:t xml:space="preserve">need </w:t>
      </w:r>
      <w:r>
        <w:t xml:space="preserve">precise direction on (1) selection of an appropriate recovery method, and (2) the depth of detail which will be required when developing recovery procedures, including their scope and content. </w:t>
      </w:r>
    </w:p>
    <w:p w14:paraId="411DD0FC" w14:textId="483C3134" w:rsidR="00A1309E" w:rsidRDefault="00A1309E" w:rsidP="00A1309E">
      <w:pPr>
        <w:pStyle w:val="BodyText"/>
        <w:numPr>
          <w:ilvl w:val="0"/>
          <w:numId w:val="36"/>
        </w:numPr>
      </w:pPr>
      <w:r w:rsidRPr="00A1309E">
        <w:rPr>
          <w:b/>
          <w:bCs/>
        </w:rPr>
        <w:t>Recovery Time Objective (RTO).</w:t>
      </w:r>
      <w:r>
        <w:t xml:space="preserve"> RTO defines the maximum amount of time that a system resource can remain unavailable before there is an unacceptable impact on other system resources, supported mission/business processes, and the MTD. Determining the information system resource RTO is important for selecting appropriate technologies that are best suited for meeting the MTD</w:t>
      </w:r>
      <w:r w:rsidR="005A3A02">
        <w:t>, including provision of expensive Disaster Recovery capabilities</w:t>
      </w:r>
      <w:r>
        <w:t>.</w:t>
      </w:r>
    </w:p>
    <w:p w14:paraId="0CE4A9B2" w14:textId="3AE407AB" w:rsidR="00A1309E" w:rsidRDefault="00A1309E" w:rsidP="00A1309E">
      <w:pPr>
        <w:pStyle w:val="BodyText"/>
        <w:numPr>
          <w:ilvl w:val="0"/>
          <w:numId w:val="36"/>
        </w:numPr>
      </w:pPr>
      <w:r w:rsidRPr="00A1309E">
        <w:rPr>
          <w:b/>
          <w:bCs/>
        </w:rPr>
        <w:t>Recovery Point Objective (RPO).</w:t>
      </w:r>
      <w:r>
        <w:t xml:space="preserve"> The RPO represents the point in time, prior to a disruption or system outage, to which mission/business process data must be recovered (given the most recent backup copy of the data) after an outage.</w:t>
      </w:r>
    </w:p>
    <w:p w14:paraId="77995B91" w14:textId="515ACBFA" w:rsidR="00710772" w:rsidRDefault="00710772" w:rsidP="00710772">
      <w:pPr>
        <w:pStyle w:val="BodyText"/>
      </w:pPr>
    </w:p>
    <w:p w14:paraId="23500ADE" w14:textId="5906F11A" w:rsidR="00710772" w:rsidRDefault="00710772" w:rsidP="00710772">
      <w:pPr>
        <w:pStyle w:val="BodyText"/>
      </w:pPr>
      <w:r w:rsidRPr="00710772">
        <w:t xml:space="preserve">The table below identifies the MTD, RTO, and RPO (as applicable) for the organizational mission/business processes that rely on </w:t>
      </w:r>
      <w:r w:rsidRPr="00AE1497">
        <w:rPr>
          <w:color w:val="000000" w:themeColor="text1"/>
          <w:szCs w:val="20"/>
          <w:highlight w:val="yellow"/>
        </w:rPr>
        <w:t>[System/System Name]</w:t>
      </w:r>
      <w:r w:rsidRPr="00710772">
        <w:t xml:space="preserve">. </w:t>
      </w:r>
      <w:r w:rsidRPr="00710772">
        <w:rPr>
          <w:i/>
          <w:iCs/>
        </w:rPr>
        <w:t>(Values for MTDs and RPOs are expected to be specific time frames, identified in hourly increments (i.e., 8 hours, 36 hours, 97 hours, etc.).)</w:t>
      </w:r>
    </w:p>
    <w:p w14:paraId="641C1EC3" w14:textId="25D513A8" w:rsidR="00710772" w:rsidRDefault="00710772" w:rsidP="00710772">
      <w:pPr>
        <w:pStyle w:val="BodyText"/>
      </w:pP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099"/>
        <w:gridCol w:w="2100"/>
        <w:gridCol w:w="2100"/>
      </w:tblGrid>
      <w:tr w:rsidR="00710772" w:rsidRPr="004956A6" w14:paraId="1D9646A7" w14:textId="77777777" w:rsidTr="005A3A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4CEE372B" w14:textId="77777777" w:rsidR="00710772" w:rsidRPr="00F27BD5" w:rsidRDefault="00710772" w:rsidP="002F7692">
            <w:pPr>
              <w:rPr>
                <w:rFonts w:ascii="Segoe UI Semilight" w:hAnsi="Segoe UI Semilight" w:cs="Segoe UI Semilight"/>
                <w:b w:val="0"/>
                <w:sz w:val="24"/>
              </w:rPr>
            </w:pPr>
            <w:r>
              <w:rPr>
                <w:rFonts w:ascii="Segoe UI Semilight" w:hAnsi="Segoe UI Semilight" w:cs="Segoe UI Semilight"/>
                <w:b w:val="0"/>
                <w:sz w:val="24"/>
              </w:rPr>
              <w:t>Business Process</w:t>
            </w:r>
          </w:p>
        </w:tc>
        <w:tc>
          <w:tcPr>
            <w:tcW w:w="1121" w:type="pct"/>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5F574456" w14:textId="1FBF2849" w:rsidR="00710772" w:rsidRPr="00F27BD5" w:rsidRDefault="00710772"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24"/>
              </w:rPr>
            </w:pPr>
            <w:r>
              <w:rPr>
                <w:rFonts w:ascii="Segoe UI Semilight" w:hAnsi="Segoe UI Semilight" w:cs="Segoe UI Semilight"/>
                <w:b w:val="0"/>
                <w:sz w:val="24"/>
              </w:rPr>
              <w:t>MTD</w:t>
            </w:r>
          </w:p>
        </w:tc>
        <w:tc>
          <w:tcPr>
            <w:tcW w:w="1122" w:type="pct"/>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31E57368" w14:textId="3E0DDFBF" w:rsidR="00710772" w:rsidRPr="00710772" w:rsidRDefault="00710772"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710772">
              <w:rPr>
                <w:rFonts w:ascii="Segoe UI Semilight" w:hAnsi="Segoe UI Semilight" w:cs="Segoe UI Semilight"/>
                <w:b w:val="0"/>
                <w:bCs/>
                <w:sz w:val="24"/>
              </w:rPr>
              <w:t>RTO</w:t>
            </w:r>
          </w:p>
        </w:tc>
        <w:tc>
          <w:tcPr>
            <w:tcW w:w="1122" w:type="pct"/>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0000" w:themeFill="text1"/>
          </w:tcPr>
          <w:p w14:paraId="69C74B07" w14:textId="04C562A5" w:rsidR="00710772" w:rsidRPr="00F27BD5" w:rsidRDefault="00710772"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24"/>
              </w:rPr>
            </w:pPr>
            <w:r>
              <w:rPr>
                <w:rFonts w:ascii="Segoe UI Semilight" w:hAnsi="Segoe UI Semilight" w:cs="Segoe UI Semilight"/>
                <w:b w:val="0"/>
                <w:sz w:val="24"/>
              </w:rPr>
              <w:t>RPO</w:t>
            </w:r>
          </w:p>
        </w:tc>
      </w:tr>
      <w:tr w:rsidR="00710772" w:rsidRPr="004956A6" w14:paraId="3D28C98A" w14:textId="77777777" w:rsidTr="005A3A02">
        <w:tc>
          <w:tcPr>
            <w:cnfStyle w:val="001000000000" w:firstRow="0" w:lastRow="0" w:firstColumn="1" w:lastColumn="0" w:oddVBand="0" w:evenVBand="0" w:oddHBand="0" w:evenHBand="0" w:firstRowFirstColumn="0" w:firstRowLastColumn="0" w:lastRowFirstColumn="0" w:lastRowLastColumn="0"/>
            <w:tcW w:w="1635" w:type="pct"/>
            <w:tcBorders>
              <w:top w:val="single" w:sz="4" w:space="0" w:color="auto"/>
              <w:left w:val="single" w:sz="4" w:space="0" w:color="auto"/>
              <w:bottom w:val="single" w:sz="4" w:space="0" w:color="auto"/>
              <w:right w:val="single" w:sz="4" w:space="0" w:color="auto"/>
            </w:tcBorders>
          </w:tcPr>
          <w:p w14:paraId="7A8EE845" w14:textId="05F2FF83" w:rsidR="00710772" w:rsidRPr="009C2DCE" w:rsidRDefault="00710772" w:rsidP="00710772">
            <w:pPr>
              <w:contextualSpacing/>
              <w:rPr>
                <w:rFonts w:ascii="Segoe UI Semilight" w:hAnsi="Segoe UI Semilight" w:cs="Segoe UI Semilight"/>
                <w:b w:val="0"/>
                <w:bCs/>
                <w:color w:val="000000" w:themeColor="text1"/>
                <w:szCs w:val="20"/>
              </w:rPr>
            </w:pPr>
            <w:r w:rsidRPr="009C2DCE">
              <w:rPr>
                <w:rFonts w:ascii="Segoe UI Semilight" w:hAnsi="Segoe UI Semilight" w:cs="Segoe UI Semilight"/>
                <w:b w:val="0"/>
                <w:bCs/>
                <w:i/>
                <w:iCs/>
                <w:color w:val="000000" w:themeColor="text1"/>
                <w:szCs w:val="20"/>
                <w:highlight w:val="yellow"/>
              </w:rPr>
              <w:t>Accounts Payable</w:t>
            </w:r>
          </w:p>
        </w:tc>
        <w:tc>
          <w:tcPr>
            <w:tcW w:w="1121" w:type="pct"/>
            <w:tcBorders>
              <w:top w:val="single" w:sz="4" w:space="0" w:color="auto"/>
              <w:left w:val="single" w:sz="4" w:space="0" w:color="auto"/>
              <w:bottom w:val="single" w:sz="4" w:space="0" w:color="auto"/>
              <w:right w:val="single" w:sz="4" w:space="0" w:color="auto"/>
            </w:tcBorders>
          </w:tcPr>
          <w:p w14:paraId="07CB103A" w14:textId="7C5B51E8" w:rsidR="00710772" w:rsidRPr="009C2DCE" w:rsidRDefault="00710772" w:rsidP="0071077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i/>
                <w:iCs/>
                <w:color w:val="000000" w:themeColor="text1"/>
                <w:szCs w:val="20"/>
              </w:rPr>
            </w:pPr>
            <w:r>
              <w:rPr>
                <w:rFonts w:ascii="Segoe UI Semilight" w:hAnsi="Segoe UI Semilight" w:cs="Segoe UI Semilight"/>
                <w:b w:val="0"/>
                <w:bCs/>
                <w:i/>
                <w:iCs/>
                <w:color w:val="000000" w:themeColor="text1"/>
                <w:szCs w:val="20"/>
              </w:rPr>
              <w:t>72 hours</w:t>
            </w:r>
          </w:p>
        </w:tc>
        <w:tc>
          <w:tcPr>
            <w:tcW w:w="1122" w:type="pct"/>
            <w:tcBorders>
              <w:top w:val="single" w:sz="4" w:space="0" w:color="auto"/>
              <w:left w:val="single" w:sz="4" w:space="0" w:color="auto"/>
              <w:bottom w:val="single" w:sz="4" w:space="0" w:color="auto"/>
              <w:right w:val="single" w:sz="4" w:space="0" w:color="auto"/>
            </w:tcBorders>
          </w:tcPr>
          <w:p w14:paraId="143A46AF" w14:textId="17E42C26" w:rsidR="00710772" w:rsidRPr="00710772" w:rsidRDefault="00710772" w:rsidP="0071077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i/>
                <w:iCs/>
                <w:color w:val="000000" w:themeColor="text1"/>
                <w:szCs w:val="20"/>
              </w:rPr>
            </w:pPr>
            <w:r w:rsidRPr="00710772">
              <w:rPr>
                <w:rFonts w:ascii="Segoe UI Semilight" w:hAnsi="Segoe UI Semilight" w:cs="Segoe UI Semilight"/>
                <w:b w:val="0"/>
                <w:i/>
                <w:iCs/>
                <w:color w:val="000000" w:themeColor="text1"/>
                <w:szCs w:val="20"/>
              </w:rPr>
              <w:t>48 hours</w:t>
            </w:r>
          </w:p>
        </w:tc>
        <w:tc>
          <w:tcPr>
            <w:tcW w:w="1122" w:type="pct"/>
            <w:tcBorders>
              <w:top w:val="single" w:sz="4" w:space="0" w:color="auto"/>
              <w:left w:val="single" w:sz="4" w:space="0" w:color="auto"/>
              <w:bottom w:val="single" w:sz="4" w:space="0" w:color="auto"/>
              <w:right w:val="single" w:sz="4" w:space="0" w:color="auto"/>
            </w:tcBorders>
          </w:tcPr>
          <w:p w14:paraId="5771A08B" w14:textId="50DE7D70" w:rsidR="00710772" w:rsidRPr="009C2DCE" w:rsidRDefault="00710772" w:rsidP="0071077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i/>
                <w:iCs/>
                <w:color w:val="000000" w:themeColor="text1"/>
                <w:szCs w:val="20"/>
              </w:rPr>
            </w:pPr>
            <w:r>
              <w:rPr>
                <w:rFonts w:ascii="Segoe UI Semilight" w:hAnsi="Segoe UI Semilight" w:cs="Segoe UI Semilight"/>
                <w:b w:val="0"/>
                <w:bCs/>
                <w:i/>
                <w:iCs/>
                <w:color w:val="000000" w:themeColor="text1"/>
                <w:szCs w:val="20"/>
              </w:rPr>
              <w:t>12 hours</w:t>
            </w:r>
          </w:p>
        </w:tc>
      </w:tr>
      <w:tr w:rsidR="00710772" w:rsidRPr="004956A6" w14:paraId="2EFA664E" w14:textId="77777777" w:rsidTr="005A3A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4" w:space="0" w:color="auto"/>
              <w:left w:val="single" w:sz="4" w:space="0" w:color="auto"/>
              <w:bottom w:val="single" w:sz="4" w:space="0" w:color="auto"/>
              <w:right w:val="single" w:sz="4" w:space="0" w:color="auto"/>
            </w:tcBorders>
          </w:tcPr>
          <w:p w14:paraId="60C89330" w14:textId="77777777" w:rsidR="00710772" w:rsidRPr="009C2DCE" w:rsidRDefault="00710772" w:rsidP="002F7692">
            <w:pPr>
              <w:contextualSpacing/>
              <w:rPr>
                <w:rFonts w:ascii="Segoe UI Semilight" w:hAnsi="Segoe UI Semilight" w:cs="Segoe UI Semilight"/>
                <w:b w:val="0"/>
                <w:bCs/>
                <w:color w:val="000000" w:themeColor="text1"/>
                <w:szCs w:val="20"/>
              </w:rPr>
            </w:pPr>
          </w:p>
        </w:tc>
        <w:tc>
          <w:tcPr>
            <w:tcW w:w="1121" w:type="pct"/>
            <w:tcBorders>
              <w:top w:val="single" w:sz="4" w:space="0" w:color="auto"/>
              <w:left w:val="single" w:sz="4" w:space="0" w:color="auto"/>
              <w:bottom w:val="single" w:sz="4" w:space="0" w:color="auto"/>
              <w:right w:val="single" w:sz="4" w:space="0" w:color="auto"/>
            </w:tcBorders>
          </w:tcPr>
          <w:p w14:paraId="3A991AB9" w14:textId="77777777" w:rsidR="00710772" w:rsidRPr="009C2DCE" w:rsidRDefault="00710772" w:rsidP="0071077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122" w:type="pct"/>
            <w:tcBorders>
              <w:top w:val="single" w:sz="4" w:space="0" w:color="auto"/>
              <w:left w:val="single" w:sz="4" w:space="0" w:color="auto"/>
              <w:bottom w:val="single" w:sz="4" w:space="0" w:color="auto"/>
              <w:right w:val="single" w:sz="4" w:space="0" w:color="auto"/>
            </w:tcBorders>
          </w:tcPr>
          <w:p w14:paraId="1EA2F3F7" w14:textId="77777777" w:rsidR="00710772" w:rsidRPr="009C2DCE" w:rsidRDefault="00710772" w:rsidP="0071077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122" w:type="pct"/>
            <w:tcBorders>
              <w:top w:val="single" w:sz="4" w:space="0" w:color="auto"/>
              <w:left w:val="single" w:sz="4" w:space="0" w:color="auto"/>
              <w:bottom w:val="single" w:sz="4" w:space="0" w:color="auto"/>
              <w:right w:val="single" w:sz="4" w:space="0" w:color="auto"/>
            </w:tcBorders>
          </w:tcPr>
          <w:p w14:paraId="09C39366" w14:textId="730C5155" w:rsidR="00710772" w:rsidRPr="009C2DCE" w:rsidRDefault="00710772" w:rsidP="0071077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710772" w:rsidRPr="004956A6" w14:paraId="41F304C2" w14:textId="77777777" w:rsidTr="005A3A02">
        <w:tc>
          <w:tcPr>
            <w:cnfStyle w:val="001000000000" w:firstRow="0" w:lastRow="0" w:firstColumn="1" w:lastColumn="0" w:oddVBand="0" w:evenVBand="0" w:oddHBand="0" w:evenHBand="0" w:firstRowFirstColumn="0" w:firstRowLastColumn="0" w:lastRowFirstColumn="0" w:lastRowLastColumn="0"/>
            <w:tcW w:w="1635" w:type="pct"/>
            <w:tcBorders>
              <w:top w:val="single" w:sz="4" w:space="0" w:color="auto"/>
              <w:left w:val="single" w:sz="4" w:space="0" w:color="auto"/>
              <w:bottom w:val="single" w:sz="4" w:space="0" w:color="auto"/>
              <w:right w:val="single" w:sz="4" w:space="0" w:color="auto"/>
            </w:tcBorders>
          </w:tcPr>
          <w:p w14:paraId="5733854B" w14:textId="77777777" w:rsidR="00710772" w:rsidRPr="009C2DCE" w:rsidRDefault="00710772" w:rsidP="002F7692">
            <w:pPr>
              <w:contextualSpacing/>
              <w:rPr>
                <w:rFonts w:ascii="Segoe UI Semilight" w:hAnsi="Segoe UI Semilight" w:cs="Segoe UI Semilight"/>
                <w:b w:val="0"/>
                <w:bCs/>
                <w:color w:val="000000" w:themeColor="text1"/>
                <w:szCs w:val="20"/>
              </w:rPr>
            </w:pPr>
          </w:p>
        </w:tc>
        <w:tc>
          <w:tcPr>
            <w:tcW w:w="1121" w:type="pct"/>
            <w:tcBorders>
              <w:top w:val="single" w:sz="4" w:space="0" w:color="auto"/>
              <w:left w:val="single" w:sz="4" w:space="0" w:color="auto"/>
              <w:bottom w:val="single" w:sz="4" w:space="0" w:color="auto"/>
              <w:right w:val="single" w:sz="4" w:space="0" w:color="auto"/>
            </w:tcBorders>
          </w:tcPr>
          <w:p w14:paraId="7FD911BE" w14:textId="77777777" w:rsidR="00710772" w:rsidRPr="009C2DCE" w:rsidRDefault="00710772" w:rsidP="0071077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1122" w:type="pct"/>
            <w:tcBorders>
              <w:top w:val="single" w:sz="4" w:space="0" w:color="auto"/>
              <w:left w:val="single" w:sz="4" w:space="0" w:color="auto"/>
              <w:bottom w:val="single" w:sz="4" w:space="0" w:color="auto"/>
              <w:right w:val="single" w:sz="4" w:space="0" w:color="auto"/>
            </w:tcBorders>
          </w:tcPr>
          <w:p w14:paraId="458AA5ED" w14:textId="77777777" w:rsidR="00710772" w:rsidRPr="009C2DCE" w:rsidRDefault="00710772" w:rsidP="0071077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1122" w:type="pct"/>
            <w:tcBorders>
              <w:top w:val="single" w:sz="4" w:space="0" w:color="auto"/>
              <w:left w:val="single" w:sz="4" w:space="0" w:color="auto"/>
              <w:bottom w:val="single" w:sz="4" w:space="0" w:color="auto"/>
              <w:right w:val="single" w:sz="4" w:space="0" w:color="auto"/>
            </w:tcBorders>
          </w:tcPr>
          <w:p w14:paraId="6E8D689B" w14:textId="0AD09B0E" w:rsidR="00710772" w:rsidRPr="009C2DCE" w:rsidRDefault="00710772" w:rsidP="0071077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710772" w:rsidRPr="004956A6" w14:paraId="01137023" w14:textId="77777777" w:rsidTr="005A3A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top w:val="single" w:sz="4" w:space="0" w:color="auto"/>
              <w:left w:val="single" w:sz="4" w:space="0" w:color="auto"/>
              <w:bottom w:val="single" w:sz="4" w:space="0" w:color="auto"/>
              <w:right w:val="single" w:sz="4" w:space="0" w:color="auto"/>
            </w:tcBorders>
          </w:tcPr>
          <w:p w14:paraId="230A6975" w14:textId="77777777" w:rsidR="00710772" w:rsidRPr="009C2DCE" w:rsidRDefault="00710772" w:rsidP="002F7692">
            <w:pPr>
              <w:contextualSpacing/>
              <w:rPr>
                <w:rFonts w:ascii="Segoe UI Semilight" w:hAnsi="Segoe UI Semilight" w:cs="Segoe UI Semilight"/>
                <w:b w:val="0"/>
                <w:bCs/>
                <w:color w:val="000000" w:themeColor="text1"/>
                <w:szCs w:val="20"/>
              </w:rPr>
            </w:pPr>
          </w:p>
        </w:tc>
        <w:tc>
          <w:tcPr>
            <w:tcW w:w="1121" w:type="pct"/>
            <w:tcBorders>
              <w:top w:val="single" w:sz="4" w:space="0" w:color="auto"/>
              <w:left w:val="single" w:sz="4" w:space="0" w:color="auto"/>
              <w:bottom w:val="single" w:sz="4" w:space="0" w:color="auto"/>
              <w:right w:val="single" w:sz="4" w:space="0" w:color="auto"/>
            </w:tcBorders>
          </w:tcPr>
          <w:p w14:paraId="79F1816B" w14:textId="77777777" w:rsidR="00710772" w:rsidRPr="009C2DCE" w:rsidRDefault="00710772" w:rsidP="0071077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122" w:type="pct"/>
            <w:tcBorders>
              <w:top w:val="single" w:sz="4" w:space="0" w:color="auto"/>
              <w:left w:val="single" w:sz="4" w:space="0" w:color="auto"/>
              <w:bottom w:val="single" w:sz="4" w:space="0" w:color="auto"/>
              <w:right w:val="single" w:sz="4" w:space="0" w:color="auto"/>
            </w:tcBorders>
          </w:tcPr>
          <w:p w14:paraId="40FED225" w14:textId="77777777" w:rsidR="00710772" w:rsidRPr="009C2DCE" w:rsidRDefault="00710772" w:rsidP="0071077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122" w:type="pct"/>
            <w:tcBorders>
              <w:top w:val="single" w:sz="4" w:space="0" w:color="auto"/>
              <w:left w:val="single" w:sz="4" w:space="0" w:color="auto"/>
              <w:bottom w:val="single" w:sz="4" w:space="0" w:color="auto"/>
              <w:right w:val="single" w:sz="4" w:space="0" w:color="auto"/>
            </w:tcBorders>
          </w:tcPr>
          <w:p w14:paraId="617C8551" w14:textId="6F466083" w:rsidR="00710772" w:rsidRPr="009C2DCE" w:rsidRDefault="00710772" w:rsidP="0071077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bl>
    <w:p w14:paraId="7A5FCE52" w14:textId="4105FE91" w:rsidR="00710772" w:rsidRDefault="00710772" w:rsidP="00710772">
      <w:pPr>
        <w:pStyle w:val="BodyText"/>
      </w:pPr>
    </w:p>
    <w:p w14:paraId="365BA448" w14:textId="164F219D" w:rsidR="007F4A77" w:rsidRPr="007F4A77" w:rsidRDefault="007F4A77" w:rsidP="007F4A77">
      <w:pPr>
        <w:pStyle w:val="BodyText"/>
        <w:rPr>
          <w:i/>
          <w:iCs/>
        </w:rPr>
      </w:pPr>
      <w:r>
        <w:rPr>
          <w:i/>
          <w:iCs/>
        </w:rPr>
        <w:t>(</w:t>
      </w:r>
      <w:r w:rsidRPr="007F4A77">
        <w:rPr>
          <w:i/>
          <w:iCs/>
        </w:rPr>
        <w:t>Include a description of the drivers for the MTD, RTO, and RPOs listed in the table above (e.g., mandate, workload, performance measure, etc.).</w:t>
      </w:r>
      <w:r>
        <w:rPr>
          <w:i/>
          <w:iCs/>
        </w:rPr>
        <w:t>)</w:t>
      </w:r>
    </w:p>
    <w:p w14:paraId="1E03E5D5" w14:textId="578FCEC5" w:rsidR="00710772" w:rsidRDefault="00710772" w:rsidP="007F4A77">
      <w:pPr>
        <w:pStyle w:val="Heading3"/>
      </w:pPr>
      <w:bookmarkStart w:id="15" w:name="_Toc90308963"/>
      <w:r>
        <w:t>Alternate Mode</w:t>
      </w:r>
      <w:r w:rsidR="007E5E5F">
        <w:t xml:space="preserve"> (Business Continuity)</w:t>
      </w:r>
      <w:bookmarkEnd w:id="15"/>
    </w:p>
    <w:p w14:paraId="378E1578" w14:textId="7A5C654F" w:rsidR="007F4A77" w:rsidRDefault="007F4A77" w:rsidP="007F4A77">
      <w:pPr>
        <w:pStyle w:val="BodyText"/>
      </w:pPr>
      <w:r>
        <w:t>The table below identifies the Alternate Mode, an alternate means (secondary processing</w:t>
      </w:r>
      <w:r w:rsidR="00C04AF4">
        <w:t>,</w:t>
      </w:r>
      <w:r>
        <w:t xml:space="preserve"> or manual workaround) for recovering the mission/business process(es) that rely on the system. If no Alternate Mode exists, a gap exists that bears consideration for remediation.</w:t>
      </w:r>
    </w:p>
    <w:p w14:paraId="795EFA12" w14:textId="77777777" w:rsidR="007F4A77" w:rsidRPr="007F4A77" w:rsidRDefault="007F4A77" w:rsidP="007F4A77">
      <w:pPr>
        <w:pStyle w:val="BodyText"/>
      </w:pPr>
      <w:r>
        <w:t xml:space="preserve"> </w:t>
      </w: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2"/>
      </w:tblGrid>
      <w:tr w:rsidR="007F4A77" w:rsidRPr="004956A6" w14:paraId="20A30EE0" w14:textId="77777777" w:rsidTr="00BD2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000000" w:themeFill="text1"/>
          </w:tcPr>
          <w:p w14:paraId="4BAC8A96" w14:textId="77777777" w:rsidR="007F4A77" w:rsidRPr="00F27BD5" w:rsidRDefault="007F4A77" w:rsidP="002F7692">
            <w:pPr>
              <w:rPr>
                <w:rFonts w:ascii="Segoe UI Semilight" w:hAnsi="Segoe UI Semilight" w:cs="Segoe UI Semilight"/>
                <w:b w:val="0"/>
                <w:sz w:val="24"/>
              </w:rPr>
            </w:pPr>
            <w:r>
              <w:rPr>
                <w:rFonts w:ascii="Segoe UI Semilight" w:hAnsi="Segoe UI Semilight" w:cs="Segoe UI Semilight"/>
                <w:b w:val="0"/>
                <w:sz w:val="24"/>
              </w:rPr>
              <w:t>Business Process</w:t>
            </w:r>
          </w:p>
        </w:tc>
        <w:tc>
          <w:tcPr>
            <w:tcW w:w="0" w:type="pct"/>
            <w:shd w:val="clear" w:color="auto" w:fill="000000" w:themeFill="text1"/>
          </w:tcPr>
          <w:p w14:paraId="354D74AF" w14:textId="0643BFD4" w:rsidR="007F4A77" w:rsidRPr="00F27BD5" w:rsidRDefault="007F4A77"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24"/>
              </w:rPr>
            </w:pPr>
            <w:r>
              <w:rPr>
                <w:rFonts w:ascii="Segoe UI Semilight" w:hAnsi="Segoe UI Semilight" w:cs="Segoe UI Semilight"/>
                <w:b w:val="0"/>
                <w:sz w:val="24"/>
              </w:rPr>
              <w:t>Alternate Mode</w:t>
            </w:r>
          </w:p>
        </w:tc>
      </w:tr>
      <w:tr w:rsidR="007F4A77" w:rsidRPr="004956A6" w14:paraId="6E916B4F" w14:textId="77777777" w:rsidTr="00BD2FAB">
        <w:tc>
          <w:tcPr>
            <w:cnfStyle w:val="001000000000" w:firstRow="0" w:lastRow="0" w:firstColumn="1" w:lastColumn="0" w:oddVBand="0" w:evenVBand="0" w:oddHBand="0" w:evenHBand="0" w:firstRowFirstColumn="0" w:firstRowLastColumn="0" w:lastRowFirstColumn="0" w:lastRowLastColumn="0"/>
            <w:tcW w:w="0" w:type="pct"/>
            <w:tcBorders>
              <w:top w:val="single" w:sz="2" w:space="0" w:color="auto"/>
              <w:left w:val="single" w:sz="2" w:space="0" w:color="auto"/>
              <w:bottom w:val="single" w:sz="2" w:space="0" w:color="auto"/>
              <w:right w:val="single" w:sz="2" w:space="0" w:color="auto"/>
            </w:tcBorders>
          </w:tcPr>
          <w:p w14:paraId="2A7E7AD9" w14:textId="77777777" w:rsidR="007F4A77" w:rsidRPr="009C2DCE" w:rsidRDefault="007F4A77" w:rsidP="002F7692">
            <w:pPr>
              <w:contextualSpacing/>
              <w:rPr>
                <w:rFonts w:ascii="Segoe UI Semilight" w:hAnsi="Segoe UI Semilight" w:cs="Segoe UI Semilight"/>
                <w:b w:val="0"/>
                <w:bCs/>
                <w:color w:val="000000" w:themeColor="text1"/>
                <w:szCs w:val="20"/>
              </w:rPr>
            </w:pPr>
            <w:r w:rsidRPr="009C2DCE">
              <w:rPr>
                <w:rFonts w:ascii="Segoe UI Semilight" w:hAnsi="Segoe UI Semilight" w:cs="Segoe UI Semilight"/>
                <w:b w:val="0"/>
                <w:bCs/>
                <w:i/>
                <w:iCs/>
                <w:color w:val="000000" w:themeColor="text1"/>
                <w:szCs w:val="20"/>
                <w:highlight w:val="yellow"/>
              </w:rPr>
              <w:t>Accounts Payable</w:t>
            </w:r>
          </w:p>
        </w:tc>
        <w:tc>
          <w:tcPr>
            <w:tcW w:w="0" w:type="pct"/>
            <w:tcBorders>
              <w:top w:val="single" w:sz="2" w:space="0" w:color="auto"/>
              <w:left w:val="single" w:sz="2" w:space="0" w:color="auto"/>
              <w:bottom w:val="single" w:sz="2" w:space="0" w:color="auto"/>
              <w:right w:val="single" w:sz="2" w:space="0" w:color="auto"/>
            </w:tcBorders>
          </w:tcPr>
          <w:p w14:paraId="513B97A5" w14:textId="64E12CA1" w:rsidR="007F4A77" w:rsidRPr="009C2DCE" w:rsidRDefault="007F4A77"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i/>
                <w:iCs/>
                <w:color w:val="000000" w:themeColor="text1"/>
                <w:szCs w:val="20"/>
              </w:rPr>
            </w:pPr>
            <w:r w:rsidRPr="007F4A77">
              <w:rPr>
                <w:rFonts w:ascii="Segoe UI Semilight" w:hAnsi="Segoe UI Semilight" w:cs="Segoe UI Semilight"/>
                <w:b w:val="0"/>
                <w:bCs/>
                <w:i/>
                <w:iCs/>
                <w:color w:val="000000" w:themeColor="text1"/>
                <w:szCs w:val="20"/>
                <w:highlight w:val="yellow"/>
              </w:rPr>
              <w:t>Manual Processing via Ledger</w:t>
            </w:r>
          </w:p>
        </w:tc>
      </w:tr>
      <w:tr w:rsidR="007F4A77" w:rsidRPr="004956A6" w14:paraId="2A919A9A" w14:textId="77777777" w:rsidTr="00BD2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2" w:space="0" w:color="auto"/>
              <w:left w:val="single" w:sz="2" w:space="0" w:color="auto"/>
              <w:bottom w:val="single" w:sz="2" w:space="0" w:color="auto"/>
              <w:right w:val="single" w:sz="2" w:space="0" w:color="auto"/>
            </w:tcBorders>
          </w:tcPr>
          <w:p w14:paraId="5BCEA1D2" w14:textId="77777777" w:rsidR="007F4A77" w:rsidRPr="009C2DCE" w:rsidRDefault="007F4A77" w:rsidP="002F7692">
            <w:pPr>
              <w:contextualSpacing/>
              <w:rPr>
                <w:rFonts w:ascii="Segoe UI Semilight" w:hAnsi="Segoe UI Semilight" w:cs="Segoe UI Semilight"/>
                <w:b w:val="0"/>
                <w:bCs/>
                <w:color w:val="000000" w:themeColor="text1"/>
                <w:szCs w:val="20"/>
              </w:rPr>
            </w:pPr>
          </w:p>
        </w:tc>
        <w:tc>
          <w:tcPr>
            <w:tcW w:w="0" w:type="pct"/>
            <w:tcBorders>
              <w:top w:val="single" w:sz="2" w:space="0" w:color="auto"/>
              <w:left w:val="single" w:sz="2" w:space="0" w:color="auto"/>
              <w:bottom w:val="single" w:sz="2" w:space="0" w:color="auto"/>
              <w:right w:val="single" w:sz="2" w:space="0" w:color="auto"/>
            </w:tcBorders>
          </w:tcPr>
          <w:p w14:paraId="2122D354" w14:textId="77777777" w:rsidR="007F4A77" w:rsidRPr="009C2DCE" w:rsidRDefault="007F4A77"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r>
      <w:tr w:rsidR="007F4A77" w:rsidRPr="004956A6" w14:paraId="797E24DA" w14:textId="77777777" w:rsidTr="00BD2FAB">
        <w:tc>
          <w:tcPr>
            <w:cnfStyle w:val="001000000000" w:firstRow="0" w:lastRow="0" w:firstColumn="1" w:lastColumn="0" w:oddVBand="0" w:evenVBand="0" w:oddHBand="0" w:evenHBand="0" w:firstRowFirstColumn="0" w:firstRowLastColumn="0" w:lastRowFirstColumn="0" w:lastRowLastColumn="0"/>
            <w:tcW w:w="0" w:type="pct"/>
            <w:tcBorders>
              <w:top w:val="single" w:sz="2" w:space="0" w:color="auto"/>
              <w:left w:val="single" w:sz="2" w:space="0" w:color="auto"/>
              <w:bottom w:val="single" w:sz="2" w:space="0" w:color="auto"/>
              <w:right w:val="single" w:sz="2" w:space="0" w:color="auto"/>
            </w:tcBorders>
          </w:tcPr>
          <w:p w14:paraId="2EE4CC4E" w14:textId="77777777" w:rsidR="007F4A77" w:rsidRPr="009C2DCE" w:rsidRDefault="007F4A77" w:rsidP="002F7692">
            <w:pPr>
              <w:contextualSpacing/>
              <w:rPr>
                <w:rFonts w:ascii="Segoe UI Semilight" w:hAnsi="Segoe UI Semilight" w:cs="Segoe UI Semilight"/>
                <w:b w:val="0"/>
                <w:bCs/>
                <w:color w:val="000000" w:themeColor="text1"/>
                <w:szCs w:val="20"/>
              </w:rPr>
            </w:pPr>
          </w:p>
        </w:tc>
        <w:tc>
          <w:tcPr>
            <w:tcW w:w="0" w:type="pct"/>
            <w:tcBorders>
              <w:top w:val="single" w:sz="2" w:space="0" w:color="auto"/>
              <w:left w:val="single" w:sz="2" w:space="0" w:color="auto"/>
              <w:bottom w:val="single" w:sz="2" w:space="0" w:color="auto"/>
              <w:right w:val="single" w:sz="2" w:space="0" w:color="auto"/>
            </w:tcBorders>
          </w:tcPr>
          <w:p w14:paraId="1A7E9552" w14:textId="77777777" w:rsidR="007F4A77" w:rsidRPr="009C2DCE" w:rsidRDefault="007F4A77"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r>
      <w:tr w:rsidR="007F4A77" w:rsidRPr="004956A6" w14:paraId="37C55083" w14:textId="77777777" w:rsidTr="00BD2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2" w:space="0" w:color="auto"/>
              <w:left w:val="single" w:sz="2" w:space="0" w:color="auto"/>
              <w:bottom w:val="single" w:sz="2" w:space="0" w:color="auto"/>
              <w:right w:val="single" w:sz="2" w:space="0" w:color="auto"/>
            </w:tcBorders>
          </w:tcPr>
          <w:p w14:paraId="7758CA69" w14:textId="77777777" w:rsidR="007F4A77" w:rsidRPr="009C2DCE" w:rsidRDefault="007F4A77" w:rsidP="002F7692">
            <w:pPr>
              <w:contextualSpacing/>
              <w:rPr>
                <w:rFonts w:ascii="Segoe UI Semilight" w:hAnsi="Segoe UI Semilight" w:cs="Segoe UI Semilight"/>
                <w:b w:val="0"/>
                <w:bCs/>
                <w:color w:val="000000" w:themeColor="text1"/>
                <w:szCs w:val="20"/>
              </w:rPr>
            </w:pPr>
          </w:p>
        </w:tc>
        <w:tc>
          <w:tcPr>
            <w:tcW w:w="0" w:type="pct"/>
            <w:tcBorders>
              <w:top w:val="single" w:sz="2" w:space="0" w:color="auto"/>
              <w:left w:val="single" w:sz="2" w:space="0" w:color="auto"/>
              <w:bottom w:val="single" w:sz="2" w:space="0" w:color="auto"/>
              <w:right w:val="single" w:sz="2" w:space="0" w:color="auto"/>
            </w:tcBorders>
          </w:tcPr>
          <w:p w14:paraId="245A0ADE" w14:textId="77777777" w:rsidR="007F4A77" w:rsidRPr="009C2DCE" w:rsidRDefault="007F4A77"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r>
    </w:tbl>
    <w:p w14:paraId="344A7D44" w14:textId="2D7A05EA" w:rsidR="007F4A77" w:rsidRDefault="007F4A77" w:rsidP="007F4A77">
      <w:pPr>
        <w:pStyle w:val="BodyText"/>
      </w:pPr>
    </w:p>
    <w:p w14:paraId="3D41AB4A" w14:textId="7A65084C" w:rsidR="007F4A77" w:rsidRDefault="007F4A77" w:rsidP="007F4A77">
      <w:pPr>
        <w:pStyle w:val="Heading2"/>
      </w:pPr>
      <w:bookmarkStart w:id="16" w:name="_Toc90308964"/>
      <w:r>
        <w:t>Identify Resource Requirements</w:t>
      </w:r>
      <w:bookmarkEnd w:id="16"/>
    </w:p>
    <w:p w14:paraId="10FC3915" w14:textId="3D022EE0" w:rsidR="007F4A77" w:rsidRDefault="007F4A77" w:rsidP="007F4A77">
      <w:pPr>
        <w:pStyle w:val="BodyText"/>
      </w:pPr>
      <w:r w:rsidRPr="007F4A77">
        <w:t xml:space="preserve">The following table identifies the resources that compose </w:t>
      </w:r>
      <w:r w:rsidRPr="00AE1497">
        <w:rPr>
          <w:color w:val="000000" w:themeColor="text1"/>
          <w:szCs w:val="20"/>
          <w:highlight w:val="yellow"/>
        </w:rPr>
        <w:t>[System/System Name]</w:t>
      </w:r>
      <w:r w:rsidRPr="007F4A77">
        <w:t xml:space="preserve"> including hardware, software, and other resources such as data files.</w:t>
      </w:r>
    </w:p>
    <w:p w14:paraId="17CD147B" w14:textId="319762A4" w:rsidR="007F4A77" w:rsidRDefault="007F4A77" w:rsidP="007F4A77">
      <w:pPr>
        <w:pStyle w:val="BodyText"/>
      </w:pP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2705"/>
        <w:gridCol w:w="2705"/>
      </w:tblGrid>
      <w:tr w:rsidR="00F22B44" w:rsidRPr="004956A6" w14:paraId="2D1B0AFE" w14:textId="77777777" w:rsidTr="007E5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shd w:val="clear" w:color="auto" w:fill="000000" w:themeFill="text1"/>
          </w:tcPr>
          <w:p w14:paraId="52C99734" w14:textId="7C95C64A" w:rsidR="00F22B44" w:rsidRPr="00F27BD5" w:rsidRDefault="00F22B44" w:rsidP="002F7692">
            <w:pPr>
              <w:rPr>
                <w:rFonts w:ascii="Segoe UI Semilight" w:hAnsi="Segoe UI Semilight" w:cs="Segoe UI Semilight"/>
                <w:b w:val="0"/>
                <w:sz w:val="24"/>
              </w:rPr>
            </w:pPr>
            <w:r>
              <w:rPr>
                <w:rFonts w:ascii="Segoe UI Semilight" w:hAnsi="Segoe UI Semilight" w:cs="Segoe UI Semilight"/>
                <w:b w:val="0"/>
                <w:sz w:val="24"/>
              </w:rPr>
              <w:t>System Resource</w:t>
            </w:r>
          </w:p>
        </w:tc>
        <w:tc>
          <w:tcPr>
            <w:tcW w:w="1446" w:type="pct"/>
            <w:shd w:val="clear" w:color="auto" w:fill="000000" w:themeFill="text1"/>
          </w:tcPr>
          <w:p w14:paraId="1ABA88E0" w14:textId="38DE6680" w:rsidR="00F22B44" w:rsidRPr="00F27BD5" w:rsidRDefault="00F22B44"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24"/>
              </w:rPr>
            </w:pPr>
            <w:r>
              <w:rPr>
                <w:rFonts w:ascii="Segoe UI Semilight" w:hAnsi="Segoe UI Semilight" w:cs="Segoe UI Semilight"/>
                <w:b w:val="0"/>
                <w:sz w:val="24"/>
              </w:rPr>
              <w:t>Platform/OS/Model</w:t>
            </w:r>
          </w:p>
        </w:tc>
        <w:tc>
          <w:tcPr>
            <w:tcW w:w="1446" w:type="pct"/>
            <w:shd w:val="clear" w:color="auto" w:fill="000000" w:themeFill="text1"/>
          </w:tcPr>
          <w:p w14:paraId="0121AAD5" w14:textId="7E24EE65" w:rsidR="00F22B44" w:rsidRPr="00710772" w:rsidRDefault="00F22B44"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Pr>
                <w:rFonts w:ascii="Segoe UI Semilight" w:hAnsi="Segoe UI Semilight" w:cs="Segoe UI Semilight"/>
                <w:b w:val="0"/>
                <w:bCs/>
                <w:sz w:val="24"/>
              </w:rPr>
              <w:t>Description</w:t>
            </w:r>
          </w:p>
        </w:tc>
      </w:tr>
      <w:tr w:rsidR="00F22B44" w:rsidRPr="004956A6" w14:paraId="5485673B" w14:textId="77777777" w:rsidTr="007E5E5F">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018181E2" w14:textId="1BBC2150" w:rsidR="00F22B44" w:rsidRPr="00F22B44" w:rsidRDefault="00F22B44" w:rsidP="00F22B44">
            <w:pPr>
              <w:contextualSpacing/>
              <w:rPr>
                <w:rFonts w:ascii="Segoe UI Semilight" w:hAnsi="Segoe UI Semilight" w:cs="Segoe UI Semilight"/>
                <w:b w:val="0"/>
                <w:bCs/>
                <w:color w:val="000000" w:themeColor="text1"/>
                <w:szCs w:val="20"/>
                <w:highlight w:val="yellow"/>
              </w:rPr>
            </w:pPr>
            <w:r w:rsidRPr="00F22B44">
              <w:rPr>
                <w:rFonts w:ascii="Segoe UI Semilight" w:hAnsi="Segoe UI Semilight" w:cs="Segoe UI Semilight"/>
                <w:b w:val="0"/>
                <w:bCs/>
                <w:i/>
                <w:iCs/>
                <w:color w:val="000000" w:themeColor="text1"/>
                <w:szCs w:val="20"/>
                <w:highlight w:val="yellow"/>
              </w:rPr>
              <w:t>Web Server</w:t>
            </w:r>
          </w:p>
        </w:tc>
        <w:tc>
          <w:tcPr>
            <w:tcW w:w="1446" w:type="pct"/>
            <w:tcBorders>
              <w:top w:val="single" w:sz="2" w:space="0" w:color="auto"/>
              <w:left w:val="single" w:sz="2" w:space="0" w:color="auto"/>
              <w:bottom w:val="single" w:sz="2" w:space="0" w:color="auto"/>
              <w:right w:val="single" w:sz="2" w:space="0" w:color="auto"/>
            </w:tcBorders>
          </w:tcPr>
          <w:p w14:paraId="606079DA" w14:textId="6A0CA90D" w:rsidR="00F22B44" w:rsidRPr="00F22B44" w:rsidRDefault="00F22B44" w:rsidP="00F22B44">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F22B44">
              <w:rPr>
                <w:rFonts w:ascii="Segoe UI Semilight" w:hAnsi="Segoe UI Semilight" w:cs="Segoe UI Semilight"/>
                <w:b w:val="0"/>
                <w:i/>
                <w:iCs/>
                <w:color w:val="000000" w:themeColor="text1"/>
                <w:szCs w:val="20"/>
                <w:highlight w:val="yellow"/>
              </w:rPr>
              <w:t>Win 2K12 VM</w:t>
            </w:r>
          </w:p>
        </w:tc>
        <w:tc>
          <w:tcPr>
            <w:tcW w:w="1446" w:type="pct"/>
            <w:tcBorders>
              <w:top w:val="single" w:sz="2" w:space="0" w:color="auto"/>
              <w:left w:val="single" w:sz="2" w:space="0" w:color="auto"/>
              <w:bottom w:val="single" w:sz="2" w:space="0" w:color="auto"/>
              <w:right w:val="single" w:sz="2" w:space="0" w:color="auto"/>
            </w:tcBorders>
          </w:tcPr>
          <w:p w14:paraId="702F91F9" w14:textId="764B8D0B" w:rsidR="00F22B44" w:rsidRPr="00F22B44" w:rsidRDefault="00F22B44" w:rsidP="00F22B44">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F22B44">
              <w:rPr>
                <w:rFonts w:ascii="Segoe UI Semilight" w:hAnsi="Segoe UI Semilight" w:cs="Segoe UI Semilight"/>
                <w:b w:val="0"/>
                <w:i/>
                <w:iCs/>
                <w:color w:val="000000" w:themeColor="text1"/>
                <w:szCs w:val="20"/>
                <w:highlight w:val="yellow"/>
              </w:rPr>
              <w:t>Company.com website</w:t>
            </w:r>
          </w:p>
        </w:tc>
      </w:tr>
      <w:tr w:rsidR="00F22B44" w:rsidRPr="004956A6" w14:paraId="34069A10" w14:textId="77777777" w:rsidTr="007E5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1CD61CBA" w14:textId="77777777" w:rsidR="00F22B44" w:rsidRPr="009C2DCE" w:rsidRDefault="00F22B44" w:rsidP="002F7692">
            <w:pPr>
              <w:contextualSpacing/>
              <w:rPr>
                <w:rFonts w:ascii="Segoe UI Semilight" w:hAnsi="Segoe UI Semilight" w:cs="Segoe UI Semilight"/>
                <w:b w:val="0"/>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5D18BA53" w14:textId="77777777" w:rsidR="00F22B44" w:rsidRPr="009C2DCE" w:rsidRDefault="00F22B44"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18B0E92E" w14:textId="77777777" w:rsidR="00F22B44" w:rsidRPr="009C2DCE" w:rsidRDefault="00F22B44"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r>
      <w:tr w:rsidR="00F22B44" w:rsidRPr="004956A6" w14:paraId="2A62E79A" w14:textId="77777777" w:rsidTr="007E5E5F">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7C511B3F" w14:textId="77777777" w:rsidR="00F22B44" w:rsidRPr="009C2DCE" w:rsidRDefault="00F22B44" w:rsidP="002F7692">
            <w:pPr>
              <w:contextualSpacing/>
              <w:rPr>
                <w:rFonts w:ascii="Segoe UI Semilight" w:hAnsi="Segoe UI Semilight" w:cs="Segoe UI Semilight"/>
                <w:b w:val="0"/>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4E8F2C02" w14:textId="77777777" w:rsidR="00F22B44" w:rsidRPr="009C2DCE" w:rsidRDefault="00F22B44"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659826C2" w14:textId="77777777" w:rsidR="00F22B44" w:rsidRPr="009C2DCE" w:rsidRDefault="00F22B44"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r>
      <w:tr w:rsidR="00F22B44" w:rsidRPr="004956A6" w14:paraId="0F0955BD" w14:textId="77777777" w:rsidTr="007E5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2F5BBBCA" w14:textId="77777777" w:rsidR="00F22B44" w:rsidRPr="009C2DCE" w:rsidRDefault="00F22B44" w:rsidP="002F7692">
            <w:pPr>
              <w:contextualSpacing/>
              <w:rPr>
                <w:rFonts w:ascii="Segoe UI Semilight" w:hAnsi="Segoe UI Semilight" w:cs="Segoe UI Semilight"/>
                <w:b w:val="0"/>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6D3FFABD" w14:textId="77777777" w:rsidR="00F22B44" w:rsidRPr="009C2DCE" w:rsidRDefault="00F22B44"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4A831401" w14:textId="77777777" w:rsidR="00F22B44" w:rsidRPr="009C2DCE" w:rsidRDefault="00F22B44"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r>
    </w:tbl>
    <w:p w14:paraId="17AFEAA6" w14:textId="242DBCBA" w:rsidR="007F4A77" w:rsidRDefault="007F4A77" w:rsidP="007F4A77">
      <w:pPr>
        <w:pStyle w:val="BodyText"/>
      </w:pPr>
    </w:p>
    <w:p w14:paraId="01EBF692" w14:textId="011A4CC1" w:rsidR="00F22B44" w:rsidRDefault="00F22B44" w:rsidP="00F22B44">
      <w:pPr>
        <w:pStyle w:val="BodyText"/>
      </w:pPr>
      <w:r>
        <w:t xml:space="preserve">It is assumed that all identified resources support the mission/business processes identified </w:t>
      </w:r>
      <w:r w:rsidR="00FD250E">
        <w:t>during the Determine Process and System Criticality process</w:t>
      </w:r>
      <w:r>
        <w:t xml:space="preserve"> unless otherwise stated. </w:t>
      </w:r>
    </w:p>
    <w:p w14:paraId="402DA6D1" w14:textId="2DC2B52F" w:rsidR="00F22B44" w:rsidRDefault="00F22B44" w:rsidP="00F22B44">
      <w:pPr>
        <w:pStyle w:val="BodyText"/>
      </w:pPr>
      <w:r w:rsidRPr="00F22B44">
        <w:rPr>
          <w:i/>
          <w:iCs/>
        </w:rPr>
        <w:t xml:space="preserve">Note: Information for this section should be available from the system’s </w:t>
      </w:r>
      <w:r>
        <w:rPr>
          <w:i/>
          <w:iCs/>
        </w:rPr>
        <w:t>System Security Plan (SSP) (if applicable)</w:t>
      </w:r>
      <w:r w:rsidRPr="00F22B44">
        <w:rPr>
          <w:i/>
          <w:iCs/>
        </w:rPr>
        <w:t xml:space="preserve"> and can be copied from the SSP, or reference the applicable section in the SSP and attach the latest version of the SSP to this contingency plan.</w:t>
      </w:r>
    </w:p>
    <w:p w14:paraId="7A89FF89" w14:textId="21ADA517" w:rsidR="00F22B44" w:rsidRDefault="00F22B44" w:rsidP="00F22B44">
      <w:pPr>
        <w:pStyle w:val="Heading2"/>
      </w:pPr>
      <w:bookmarkStart w:id="17" w:name="_Toc90308965"/>
      <w:r w:rsidRPr="00F22B44">
        <w:t>Identify Recovery Priorities for System Resources</w:t>
      </w:r>
      <w:bookmarkEnd w:id="17"/>
    </w:p>
    <w:p w14:paraId="3BC6D6F1" w14:textId="45A772FF" w:rsidR="00F22B44" w:rsidRDefault="00F22B44" w:rsidP="00F22B44">
      <w:pPr>
        <w:pStyle w:val="BodyText"/>
      </w:pPr>
      <w:r w:rsidRPr="00F22B44">
        <w:t xml:space="preserve">The table below lists the order of recovery for </w:t>
      </w:r>
      <w:r w:rsidRPr="00AE1497">
        <w:rPr>
          <w:color w:val="000000" w:themeColor="text1"/>
          <w:szCs w:val="20"/>
          <w:highlight w:val="yellow"/>
        </w:rPr>
        <w:t>[System/System Name]</w:t>
      </w:r>
      <w:r w:rsidRPr="00F22B44">
        <w:t xml:space="preserve"> resources. The table also identifies the expected time for recovering the resource following a “worst case” (complete rebuild/repair or replacement) disruption.</w:t>
      </w:r>
    </w:p>
    <w:p w14:paraId="2B0D25B7" w14:textId="326CB1A0" w:rsidR="00F22B44" w:rsidRDefault="00F22B44" w:rsidP="00F22B44">
      <w:pPr>
        <w:pStyle w:val="BodyText"/>
      </w:pPr>
    </w:p>
    <w:p w14:paraId="0EE7204B" w14:textId="6F4F64BF" w:rsidR="00F22B44" w:rsidRDefault="00F22B44" w:rsidP="00F22B44">
      <w:pPr>
        <w:pStyle w:val="BodyText"/>
        <w:numPr>
          <w:ilvl w:val="0"/>
          <w:numId w:val="37"/>
        </w:numPr>
      </w:pPr>
      <w:r w:rsidRPr="00F22B44">
        <w:rPr>
          <w:b/>
          <w:bCs/>
        </w:rPr>
        <w:t>Recovery Time Objective (RTO)</w:t>
      </w:r>
      <w:r>
        <w:t xml:space="preserve">. </w:t>
      </w:r>
      <w:r w:rsidRPr="00F22B44">
        <w:t xml:space="preserve">RTO defines the maximum amount of time that a system resource can remain unavailable before there is an unacceptable impact on other system resources, supported </w:t>
      </w:r>
      <w:r w:rsidRPr="00F22B44">
        <w:lastRenderedPageBreak/>
        <w:t>mission/business processes, and the MTD. Determining the information system resource RTO is important for selecting appropriate technologies that are best suited for meeting the MTD.</w:t>
      </w:r>
    </w:p>
    <w:p w14:paraId="41960387" w14:textId="33123972" w:rsidR="00F22B44" w:rsidRDefault="00F22B44" w:rsidP="00F22B44">
      <w:pPr>
        <w:pStyle w:val="BodyText"/>
      </w:pP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2705"/>
        <w:gridCol w:w="2705"/>
      </w:tblGrid>
      <w:tr w:rsidR="00F22B44" w:rsidRPr="004956A6" w14:paraId="5472EDDF" w14:textId="77777777" w:rsidTr="007E5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shd w:val="clear" w:color="auto" w:fill="000000" w:themeFill="text1"/>
          </w:tcPr>
          <w:p w14:paraId="45ED22F2" w14:textId="11153A60" w:rsidR="00F22B44" w:rsidRPr="00F27BD5" w:rsidRDefault="00F22B44" w:rsidP="002F7692">
            <w:pPr>
              <w:rPr>
                <w:rFonts w:ascii="Segoe UI Semilight" w:hAnsi="Segoe UI Semilight" w:cs="Segoe UI Semilight"/>
                <w:b w:val="0"/>
                <w:sz w:val="24"/>
              </w:rPr>
            </w:pPr>
            <w:r>
              <w:rPr>
                <w:rFonts w:ascii="Segoe UI Semilight" w:hAnsi="Segoe UI Semilight" w:cs="Segoe UI Semilight"/>
                <w:b w:val="0"/>
                <w:sz w:val="24"/>
              </w:rPr>
              <w:t>System Resource</w:t>
            </w:r>
          </w:p>
        </w:tc>
        <w:tc>
          <w:tcPr>
            <w:tcW w:w="1446" w:type="pct"/>
            <w:shd w:val="clear" w:color="auto" w:fill="000000" w:themeFill="text1"/>
          </w:tcPr>
          <w:p w14:paraId="35628AC9" w14:textId="7DBE9EEC" w:rsidR="00F22B44" w:rsidRPr="00F27BD5" w:rsidRDefault="00F22B44"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24"/>
              </w:rPr>
            </w:pPr>
            <w:r>
              <w:rPr>
                <w:rFonts w:ascii="Segoe UI Semilight" w:hAnsi="Segoe UI Semilight" w:cs="Segoe UI Semilight"/>
                <w:b w:val="0"/>
                <w:sz w:val="24"/>
              </w:rPr>
              <w:t>RTO</w:t>
            </w:r>
          </w:p>
        </w:tc>
        <w:tc>
          <w:tcPr>
            <w:tcW w:w="1446" w:type="pct"/>
            <w:shd w:val="clear" w:color="auto" w:fill="000000" w:themeFill="text1"/>
          </w:tcPr>
          <w:p w14:paraId="207317F0" w14:textId="0F959394" w:rsidR="00F22B44" w:rsidRPr="00710772" w:rsidRDefault="00F22B44" w:rsidP="002F7692">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710772">
              <w:rPr>
                <w:rFonts w:ascii="Segoe UI Semilight" w:hAnsi="Segoe UI Semilight" w:cs="Segoe UI Semilight"/>
                <w:b w:val="0"/>
                <w:bCs/>
                <w:sz w:val="24"/>
              </w:rPr>
              <w:t>R</w:t>
            </w:r>
            <w:r>
              <w:rPr>
                <w:rFonts w:ascii="Segoe UI Semilight" w:hAnsi="Segoe UI Semilight" w:cs="Segoe UI Semilight"/>
                <w:b w:val="0"/>
                <w:bCs/>
                <w:sz w:val="24"/>
              </w:rPr>
              <w:t>ecovery Modality</w:t>
            </w:r>
          </w:p>
        </w:tc>
      </w:tr>
      <w:tr w:rsidR="00F22B44" w:rsidRPr="004956A6" w14:paraId="50899C30" w14:textId="77777777" w:rsidTr="007E5E5F">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581C6A23" w14:textId="7595CA39" w:rsidR="00F22B44" w:rsidRPr="00FD250E" w:rsidRDefault="00FD250E" w:rsidP="00FD250E">
            <w:pPr>
              <w:contextualSpacing/>
              <w:rPr>
                <w:rFonts w:ascii="Segoe UI Semilight" w:hAnsi="Segoe UI Semilight" w:cs="Segoe UI Semilight"/>
                <w:b w:val="0"/>
                <w:bCs/>
                <w:color w:val="000000" w:themeColor="text1"/>
                <w:szCs w:val="20"/>
                <w:highlight w:val="yellow"/>
              </w:rPr>
            </w:pPr>
            <w:r w:rsidRPr="00FD250E">
              <w:rPr>
                <w:rFonts w:ascii="Segoe UI Semilight" w:hAnsi="Segoe UI Semilight" w:cs="Segoe UI Semilight"/>
                <w:b w:val="0"/>
                <w:bCs/>
                <w:i/>
                <w:iCs/>
                <w:color w:val="000000" w:themeColor="text1"/>
                <w:szCs w:val="20"/>
                <w:highlight w:val="yellow"/>
              </w:rPr>
              <w:t>Web Server</w:t>
            </w:r>
            <w:r w:rsidR="007E5E5F">
              <w:rPr>
                <w:rFonts w:ascii="Segoe UI Semilight" w:hAnsi="Segoe UI Semilight" w:cs="Segoe UI Semilight"/>
                <w:b w:val="0"/>
                <w:bCs/>
                <w:i/>
                <w:iCs/>
                <w:color w:val="000000" w:themeColor="text1"/>
                <w:szCs w:val="20"/>
                <w:highlight w:val="yellow"/>
              </w:rPr>
              <w:t xml:space="preserve"> config and data</w:t>
            </w:r>
          </w:p>
        </w:tc>
        <w:tc>
          <w:tcPr>
            <w:tcW w:w="1446" w:type="pct"/>
            <w:tcBorders>
              <w:top w:val="single" w:sz="2" w:space="0" w:color="auto"/>
              <w:left w:val="single" w:sz="2" w:space="0" w:color="auto"/>
              <w:bottom w:val="single" w:sz="2" w:space="0" w:color="auto"/>
              <w:right w:val="single" w:sz="2" w:space="0" w:color="auto"/>
            </w:tcBorders>
          </w:tcPr>
          <w:p w14:paraId="5520B0A8" w14:textId="73766338" w:rsidR="00F22B44" w:rsidRPr="00FD250E" w:rsidRDefault="00FD250E"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i/>
                <w:iCs/>
                <w:color w:val="000000" w:themeColor="text1"/>
                <w:szCs w:val="20"/>
                <w:highlight w:val="yellow"/>
              </w:rPr>
            </w:pPr>
            <w:r w:rsidRPr="00FD250E">
              <w:rPr>
                <w:rFonts w:ascii="Segoe UI Semilight" w:hAnsi="Segoe UI Semilight" w:cs="Segoe UI Semilight"/>
                <w:b w:val="0"/>
                <w:bCs/>
                <w:i/>
                <w:iCs/>
                <w:color w:val="000000" w:themeColor="text1"/>
                <w:szCs w:val="20"/>
                <w:highlight w:val="yellow"/>
              </w:rPr>
              <w:t>24 hours</w:t>
            </w:r>
          </w:p>
        </w:tc>
        <w:tc>
          <w:tcPr>
            <w:tcW w:w="1446" w:type="pct"/>
            <w:tcBorders>
              <w:top w:val="single" w:sz="2" w:space="0" w:color="auto"/>
              <w:left w:val="single" w:sz="2" w:space="0" w:color="auto"/>
              <w:bottom w:val="single" w:sz="2" w:space="0" w:color="auto"/>
              <w:right w:val="single" w:sz="2" w:space="0" w:color="auto"/>
            </w:tcBorders>
          </w:tcPr>
          <w:p w14:paraId="6226051B" w14:textId="2A164FDC" w:rsidR="00F22B44" w:rsidRPr="00FD250E" w:rsidRDefault="00FD250E"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i/>
                <w:iCs/>
                <w:color w:val="000000" w:themeColor="text1"/>
                <w:szCs w:val="20"/>
                <w:highlight w:val="yellow"/>
              </w:rPr>
            </w:pPr>
            <w:r w:rsidRPr="00FD250E">
              <w:rPr>
                <w:rFonts w:ascii="Segoe UI Semilight" w:hAnsi="Segoe UI Semilight" w:cs="Segoe UI Semilight"/>
                <w:b w:val="0"/>
                <w:i/>
                <w:iCs/>
                <w:color w:val="000000" w:themeColor="text1"/>
                <w:szCs w:val="20"/>
                <w:highlight w:val="yellow"/>
              </w:rPr>
              <w:t>Restore from backup</w:t>
            </w:r>
          </w:p>
        </w:tc>
      </w:tr>
      <w:tr w:rsidR="00F22B44" w:rsidRPr="004956A6" w14:paraId="7A5E9616" w14:textId="77777777" w:rsidTr="007E5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4A39CC7B" w14:textId="6E185C50" w:rsidR="00F22B44" w:rsidRPr="007E5E5F" w:rsidRDefault="007E5E5F" w:rsidP="002F7692">
            <w:pPr>
              <w:contextualSpacing/>
              <w:rPr>
                <w:rFonts w:ascii="Segoe UI Semilight" w:hAnsi="Segoe UI Semilight" w:cs="Segoe UI Semilight"/>
                <w:b w:val="0"/>
                <w:bCs/>
                <w:i/>
                <w:iCs/>
                <w:color w:val="000000" w:themeColor="text1"/>
                <w:szCs w:val="20"/>
                <w:highlight w:val="yellow"/>
              </w:rPr>
            </w:pPr>
            <w:r w:rsidRPr="007E5E5F">
              <w:rPr>
                <w:rFonts w:ascii="Segoe UI Semilight" w:hAnsi="Segoe UI Semilight" w:cs="Segoe UI Semilight"/>
                <w:b w:val="0"/>
                <w:bCs/>
                <w:i/>
                <w:iCs/>
                <w:color w:val="000000" w:themeColor="text1"/>
                <w:szCs w:val="20"/>
                <w:highlight w:val="yellow"/>
              </w:rPr>
              <w:t>Web Server new VM</w:t>
            </w:r>
          </w:p>
        </w:tc>
        <w:tc>
          <w:tcPr>
            <w:tcW w:w="1446" w:type="pct"/>
            <w:tcBorders>
              <w:top w:val="single" w:sz="2" w:space="0" w:color="auto"/>
              <w:left w:val="single" w:sz="2" w:space="0" w:color="auto"/>
              <w:bottom w:val="single" w:sz="2" w:space="0" w:color="auto"/>
              <w:right w:val="single" w:sz="2" w:space="0" w:color="auto"/>
            </w:tcBorders>
          </w:tcPr>
          <w:p w14:paraId="26666BDE" w14:textId="191E3376" w:rsidR="00F22B44" w:rsidRPr="007E5E5F" w:rsidRDefault="007E5E5F"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i/>
                <w:iCs/>
                <w:color w:val="000000" w:themeColor="text1"/>
                <w:szCs w:val="20"/>
                <w:highlight w:val="yellow"/>
              </w:rPr>
            </w:pPr>
            <w:r w:rsidRPr="007E5E5F">
              <w:rPr>
                <w:rFonts w:ascii="Segoe UI Semilight" w:hAnsi="Segoe UI Semilight" w:cs="Segoe UI Semilight"/>
                <w:b w:val="0"/>
                <w:bCs/>
                <w:i/>
                <w:iCs/>
                <w:color w:val="000000" w:themeColor="text1"/>
                <w:szCs w:val="20"/>
                <w:highlight w:val="yellow"/>
              </w:rPr>
              <w:t>4 hours</w:t>
            </w:r>
          </w:p>
        </w:tc>
        <w:tc>
          <w:tcPr>
            <w:tcW w:w="1446" w:type="pct"/>
            <w:tcBorders>
              <w:top w:val="single" w:sz="2" w:space="0" w:color="auto"/>
              <w:left w:val="single" w:sz="2" w:space="0" w:color="auto"/>
              <w:bottom w:val="single" w:sz="2" w:space="0" w:color="auto"/>
              <w:right w:val="single" w:sz="2" w:space="0" w:color="auto"/>
            </w:tcBorders>
          </w:tcPr>
          <w:p w14:paraId="4244EDAE" w14:textId="7115338C" w:rsidR="00F22B44" w:rsidRPr="007E5E5F" w:rsidRDefault="007E5E5F"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i/>
                <w:iCs/>
                <w:color w:val="000000" w:themeColor="text1"/>
                <w:szCs w:val="20"/>
                <w:highlight w:val="yellow"/>
              </w:rPr>
            </w:pPr>
            <w:r w:rsidRPr="007E5E5F">
              <w:rPr>
                <w:rFonts w:ascii="Segoe UI Semilight" w:hAnsi="Segoe UI Semilight" w:cs="Segoe UI Semilight"/>
                <w:b w:val="0"/>
                <w:bCs/>
                <w:i/>
                <w:iCs/>
                <w:color w:val="000000" w:themeColor="text1"/>
                <w:szCs w:val="20"/>
                <w:highlight w:val="yellow"/>
              </w:rPr>
              <w:t>Spin up from gold image</w:t>
            </w:r>
          </w:p>
        </w:tc>
      </w:tr>
      <w:tr w:rsidR="00F22B44" w:rsidRPr="004956A6" w14:paraId="7CB35516" w14:textId="77777777" w:rsidTr="007E5E5F">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19B0BC43" w14:textId="77777777" w:rsidR="00F22B44" w:rsidRPr="009C2DCE" w:rsidRDefault="00F22B44" w:rsidP="002F7692">
            <w:pPr>
              <w:contextualSpacing/>
              <w:rPr>
                <w:rFonts w:ascii="Segoe UI Semilight" w:hAnsi="Segoe UI Semilight" w:cs="Segoe UI Semilight"/>
                <w:b w:val="0"/>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2C3309F8" w14:textId="77777777" w:rsidR="00F22B44" w:rsidRPr="009C2DCE" w:rsidRDefault="00F22B44"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3D122857" w14:textId="77777777" w:rsidR="00F22B44" w:rsidRPr="009C2DCE" w:rsidRDefault="00F22B44" w:rsidP="002F7692">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r>
      <w:tr w:rsidR="00F22B44" w:rsidRPr="004956A6" w14:paraId="445D137A" w14:textId="77777777" w:rsidTr="007E5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tcBorders>
              <w:top w:val="single" w:sz="2" w:space="0" w:color="auto"/>
              <w:left w:val="single" w:sz="2" w:space="0" w:color="auto"/>
              <w:bottom w:val="single" w:sz="2" w:space="0" w:color="auto"/>
              <w:right w:val="single" w:sz="2" w:space="0" w:color="auto"/>
            </w:tcBorders>
          </w:tcPr>
          <w:p w14:paraId="06D41838" w14:textId="77777777" w:rsidR="00F22B44" w:rsidRPr="009C2DCE" w:rsidRDefault="00F22B44" w:rsidP="002F7692">
            <w:pPr>
              <w:contextualSpacing/>
              <w:rPr>
                <w:rFonts w:ascii="Segoe UI Semilight" w:hAnsi="Segoe UI Semilight" w:cs="Segoe UI Semilight"/>
                <w:b w:val="0"/>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11B1CD20" w14:textId="77777777" w:rsidR="00F22B44" w:rsidRPr="009C2DCE" w:rsidRDefault="00F22B44"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1446" w:type="pct"/>
            <w:tcBorders>
              <w:top w:val="single" w:sz="2" w:space="0" w:color="auto"/>
              <w:left w:val="single" w:sz="2" w:space="0" w:color="auto"/>
              <w:bottom w:val="single" w:sz="2" w:space="0" w:color="auto"/>
              <w:right w:val="single" w:sz="2" w:space="0" w:color="auto"/>
            </w:tcBorders>
          </w:tcPr>
          <w:p w14:paraId="6D17019D" w14:textId="77777777" w:rsidR="00F22B44" w:rsidRPr="009C2DCE" w:rsidRDefault="00F22B44" w:rsidP="002F7692">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r>
    </w:tbl>
    <w:p w14:paraId="5D32975D" w14:textId="7CEA04FD" w:rsidR="00F22B44" w:rsidRDefault="00F22B44" w:rsidP="00F22B44">
      <w:pPr>
        <w:pStyle w:val="BodyText"/>
      </w:pPr>
    </w:p>
    <w:p w14:paraId="15A6ECF0" w14:textId="07C55DA1" w:rsidR="00FD250E" w:rsidRPr="00FD250E" w:rsidRDefault="00FD250E" w:rsidP="00FD250E">
      <w:pPr>
        <w:pStyle w:val="BodyText"/>
        <w:rPr>
          <w:i/>
          <w:iCs/>
        </w:rPr>
      </w:pPr>
      <w:r>
        <w:rPr>
          <w:i/>
          <w:iCs/>
        </w:rPr>
        <w:t>(</w:t>
      </w:r>
      <w:r w:rsidRPr="00FD250E">
        <w:rPr>
          <w:i/>
          <w:iCs/>
        </w:rPr>
        <w:t xml:space="preserve">A system resource can be software, data files, servers, or other hardware and should be identified individually or as a logical group. </w:t>
      </w:r>
    </w:p>
    <w:p w14:paraId="38CE4709" w14:textId="53D8F28A" w:rsidR="00FD250E" w:rsidRPr="00FD250E" w:rsidRDefault="00FD250E" w:rsidP="00FD250E">
      <w:pPr>
        <w:pStyle w:val="BodyText"/>
        <w:rPr>
          <w:i/>
          <w:iCs/>
        </w:rPr>
      </w:pPr>
      <w:r w:rsidRPr="00FD250E">
        <w:rPr>
          <w:i/>
          <w:iCs/>
        </w:rPr>
        <w:t>Identify any alternate strategies in place to meet expected RTOs. This includes backup or spare equipment and vendor support contracts.</w:t>
      </w:r>
      <w:r>
        <w:rPr>
          <w:i/>
          <w:iCs/>
        </w:rPr>
        <w:t>)</w:t>
      </w:r>
    </w:p>
    <w:sectPr w:rsidR="00FD250E" w:rsidRPr="00FD250E" w:rsidSect="00C9470F">
      <w:headerReference w:type="even" r:id="rId10"/>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8F4A" w14:textId="77777777" w:rsidR="004D1F1D" w:rsidRDefault="004D1F1D">
      <w:r>
        <w:separator/>
      </w:r>
    </w:p>
  </w:endnote>
  <w:endnote w:type="continuationSeparator" w:id="0">
    <w:p w14:paraId="1E5CABE5" w14:textId="77777777" w:rsidR="004D1F1D" w:rsidRDefault="004D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FD378C"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F0B2" w14:textId="77777777" w:rsidR="004D1F1D" w:rsidRDefault="004D1F1D">
      <w:r>
        <w:separator/>
      </w:r>
    </w:p>
  </w:footnote>
  <w:footnote w:type="continuationSeparator" w:id="0">
    <w:p w14:paraId="21437335" w14:textId="77777777" w:rsidR="004D1F1D" w:rsidRDefault="004D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5EE3AA2B"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2E472CAF"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0F1016">
      <w:rPr>
        <w:rFonts w:ascii="Segoe UI" w:hAnsi="Segoe UI" w:cs="Segoe UI"/>
      </w:rPr>
      <w:t>Business Impact Analysis</w:t>
    </w:r>
    <w:r w:rsidR="005A5DA2">
      <w:rPr>
        <w:rFonts w:ascii="Segoe UI" w:hAnsi="Segoe UI" w:cs="Segoe UI"/>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1"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978DB"/>
    <w:multiLevelType w:val="hybridMultilevel"/>
    <w:tmpl w:val="88E0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5"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039FF"/>
    <w:multiLevelType w:val="hybridMultilevel"/>
    <w:tmpl w:val="5EC6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2" w15:restartNumberingAfterBreak="0">
    <w:nsid w:val="4D7372CE"/>
    <w:multiLevelType w:val="hybridMultilevel"/>
    <w:tmpl w:val="4FA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4"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6"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9"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4"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31"/>
  </w:num>
  <w:num w:numId="2">
    <w:abstractNumId w:val="11"/>
  </w:num>
  <w:num w:numId="3">
    <w:abstractNumId w:val="3"/>
  </w:num>
  <w:num w:numId="4">
    <w:abstractNumId w:val="33"/>
  </w:num>
  <w:num w:numId="5">
    <w:abstractNumId w:val="27"/>
  </w:num>
  <w:num w:numId="6">
    <w:abstractNumId w:val="14"/>
  </w:num>
  <w:num w:numId="7">
    <w:abstractNumId w:val="21"/>
  </w:num>
  <w:num w:numId="8">
    <w:abstractNumId w:val="0"/>
  </w:num>
  <w:num w:numId="9">
    <w:abstractNumId w:val="28"/>
  </w:num>
  <w:num w:numId="10">
    <w:abstractNumId w:val="36"/>
  </w:num>
  <w:num w:numId="11">
    <w:abstractNumId w:val="3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6"/>
  </w:num>
  <w:num w:numId="15">
    <w:abstractNumId w:val="2"/>
  </w:num>
  <w:num w:numId="16">
    <w:abstractNumId w:val="12"/>
  </w:num>
  <w:num w:numId="17">
    <w:abstractNumId w:val="29"/>
  </w:num>
  <w:num w:numId="18">
    <w:abstractNumId w:val="17"/>
  </w:num>
  <w:num w:numId="19">
    <w:abstractNumId w:val="8"/>
  </w:num>
  <w:num w:numId="20">
    <w:abstractNumId w:val="4"/>
  </w:num>
  <w:num w:numId="21">
    <w:abstractNumId w:val="5"/>
  </w:num>
  <w:num w:numId="22">
    <w:abstractNumId w:val="20"/>
  </w:num>
  <w:num w:numId="23">
    <w:abstractNumId w:val="24"/>
  </w:num>
  <w:num w:numId="24">
    <w:abstractNumId w:val="30"/>
  </w:num>
  <w:num w:numId="25">
    <w:abstractNumId w:val="15"/>
  </w:num>
  <w:num w:numId="26">
    <w:abstractNumId w:val="13"/>
  </w:num>
  <w:num w:numId="27">
    <w:abstractNumId w:val="34"/>
  </w:num>
  <w:num w:numId="28">
    <w:abstractNumId w:val="35"/>
  </w:num>
  <w:num w:numId="29">
    <w:abstractNumId w:val="16"/>
  </w:num>
  <w:num w:numId="30">
    <w:abstractNumId w:val="6"/>
  </w:num>
  <w:num w:numId="31">
    <w:abstractNumId w:val="7"/>
  </w:num>
  <w:num w:numId="32">
    <w:abstractNumId w:val="1"/>
  </w:num>
  <w:num w:numId="33">
    <w:abstractNumId w:val="9"/>
  </w:num>
  <w:num w:numId="34">
    <w:abstractNumId w:val="18"/>
  </w:num>
  <w:num w:numId="35">
    <w:abstractNumId w:val="10"/>
  </w:num>
  <w:num w:numId="36">
    <w:abstractNumId w:val="22"/>
  </w:num>
  <w:num w:numId="3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1E0E"/>
    <w:rsid w:val="00035A0B"/>
    <w:rsid w:val="0007670A"/>
    <w:rsid w:val="00096BDA"/>
    <w:rsid w:val="000A302F"/>
    <w:rsid w:val="000E5232"/>
    <w:rsid w:val="000F1016"/>
    <w:rsid w:val="000F3CA3"/>
    <w:rsid w:val="00131CFA"/>
    <w:rsid w:val="001601D0"/>
    <w:rsid w:val="00191EB1"/>
    <w:rsid w:val="001948F4"/>
    <w:rsid w:val="001963E8"/>
    <w:rsid w:val="001B30C8"/>
    <w:rsid w:val="002022A2"/>
    <w:rsid w:val="00206CD0"/>
    <w:rsid w:val="00211076"/>
    <w:rsid w:val="002311E6"/>
    <w:rsid w:val="00236D59"/>
    <w:rsid w:val="002B5BB0"/>
    <w:rsid w:val="002C209E"/>
    <w:rsid w:val="003151F7"/>
    <w:rsid w:val="00316807"/>
    <w:rsid w:val="00317AFB"/>
    <w:rsid w:val="00356899"/>
    <w:rsid w:val="003B1069"/>
    <w:rsid w:val="003F52B6"/>
    <w:rsid w:val="00427A2F"/>
    <w:rsid w:val="00474C48"/>
    <w:rsid w:val="0048059D"/>
    <w:rsid w:val="004929E6"/>
    <w:rsid w:val="004956A6"/>
    <w:rsid w:val="004B65DC"/>
    <w:rsid w:val="004B6E0F"/>
    <w:rsid w:val="004D1F1D"/>
    <w:rsid w:val="004D1FD2"/>
    <w:rsid w:val="004E09E7"/>
    <w:rsid w:val="004E275A"/>
    <w:rsid w:val="00542857"/>
    <w:rsid w:val="00556B67"/>
    <w:rsid w:val="005A3A02"/>
    <w:rsid w:val="005A5DA2"/>
    <w:rsid w:val="005D43B7"/>
    <w:rsid w:val="00602C39"/>
    <w:rsid w:val="006303CE"/>
    <w:rsid w:val="00641258"/>
    <w:rsid w:val="00673660"/>
    <w:rsid w:val="006C134A"/>
    <w:rsid w:val="006C5C00"/>
    <w:rsid w:val="006D1A1D"/>
    <w:rsid w:val="006D6B02"/>
    <w:rsid w:val="006E1F34"/>
    <w:rsid w:val="00710772"/>
    <w:rsid w:val="00723E48"/>
    <w:rsid w:val="00726BEC"/>
    <w:rsid w:val="00743167"/>
    <w:rsid w:val="00765EC6"/>
    <w:rsid w:val="00782357"/>
    <w:rsid w:val="00782B7F"/>
    <w:rsid w:val="007A5850"/>
    <w:rsid w:val="007A63F9"/>
    <w:rsid w:val="007B2025"/>
    <w:rsid w:val="007C0DCD"/>
    <w:rsid w:val="007E5E5F"/>
    <w:rsid w:val="007F4A77"/>
    <w:rsid w:val="00813522"/>
    <w:rsid w:val="00822BE1"/>
    <w:rsid w:val="00825402"/>
    <w:rsid w:val="0082722D"/>
    <w:rsid w:val="008330C4"/>
    <w:rsid w:val="008C18CC"/>
    <w:rsid w:val="008C1953"/>
    <w:rsid w:val="00921028"/>
    <w:rsid w:val="009428E3"/>
    <w:rsid w:val="009637D4"/>
    <w:rsid w:val="009C2DCE"/>
    <w:rsid w:val="009E51F2"/>
    <w:rsid w:val="009F7BD8"/>
    <w:rsid w:val="00A02B98"/>
    <w:rsid w:val="00A06234"/>
    <w:rsid w:val="00A1309E"/>
    <w:rsid w:val="00A1386D"/>
    <w:rsid w:val="00A63490"/>
    <w:rsid w:val="00A97A30"/>
    <w:rsid w:val="00AB0117"/>
    <w:rsid w:val="00AD2081"/>
    <w:rsid w:val="00AE1497"/>
    <w:rsid w:val="00AE55AD"/>
    <w:rsid w:val="00B23A8C"/>
    <w:rsid w:val="00B9430D"/>
    <w:rsid w:val="00BD1BF9"/>
    <w:rsid w:val="00BD2FAB"/>
    <w:rsid w:val="00C04AF4"/>
    <w:rsid w:val="00C22298"/>
    <w:rsid w:val="00C4316C"/>
    <w:rsid w:val="00C465F4"/>
    <w:rsid w:val="00C57EE9"/>
    <w:rsid w:val="00C86F18"/>
    <w:rsid w:val="00C9470F"/>
    <w:rsid w:val="00CA1ED5"/>
    <w:rsid w:val="00CC27A6"/>
    <w:rsid w:val="00CD37A3"/>
    <w:rsid w:val="00CE514E"/>
    <w:rsid w:val="00D01DC6"/>
    <w:rsid w:val="00D344C3"/>
    <w:rsid w:val="00D57CAF"/>
    <w:rsid w:val="00D92D8E"/>
    <w:rsid w:val="00DC1E33"/>
    <w:rsid w:val="00E43505"/>
    <w:rsid w:val="00E535B0"/>
    <w:rsid w:val="00E5607E"/>
    <w:rsid w:val="00E71341"/>
    <w:rsid w:val="00EF1A69"/>
    <w:rsid w:val="00F22346"/>
    <w:rsid w:val="00F22B44"/>
    <w:rsid w:val="00F27BD5"/>
    <w:rsid w:val="00F576FE"/>
    <w:rsid w:val="00FD0616"/>
    <w:rsid w:val="00FD185F"/>
    <w:rsid w:val="00FD250E"/>
    <w:rsid w:val="00FD378C"/>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44"/>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D00D1-B81F-495C-AB33-EFC6A0C33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64337-C9F3-4F4C-99D0-A3B463062604}">
  <ds:schemaRefs>
    <ds:schemaRef ds:uri="http://schemas.microsoft.com/sharepoint/v3/contenttype/forms"/>
  </ds:schemaRefs>
</ds:datastoreItem>
</file>

<file path=customXml/itemProps3.xml><?xml version="1.0" encoding="utf-8"?>
<ds:datastoreItem xmlns:ds="http://schemas.openxmlformats.org/officeDocument/2006/customXml" ds:itemID="{76422721-B879-4209-9A9E-26E29621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1589</Words>
  <Characters>10075</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cp:lastPrinted>2021-12-13T22:51:00Z</cp:lastPrinted>
  <dcterms:created xsi:type="dcterms:W3CDTF">2021-12-14T02:01:00Z</dcterms:created>
  <dcterms:modified xsi:type="dcterms:W3CDTF">2021-12-14T02:01:00Z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