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57EEE8E7" w:rsidR="00427A2F" w:rsidRPr="00BB00A0" w:rsidRDefault="00427A2F" w:rsidP="00BB00A0">
      <w:pPr>
        <w:pStyle w:val="CoverTitle"/>
        <w:pBdr>
          <w:bottom w:val="none" w:sz="0" w:space="0" w:color="auto"/>
        </w:pBdr>
        <w:ind w:left="0"/>
        <w:jc w:val="center"/>
        <w:rPr>
          <w:color w:val="00456B"/>
          <w:sz w:val="40"/>
          <w:szCs w:val="40"/>
        </w:rPr>
      </w:pPr>
      <w:bookmarkStart w:id="0" w:name="_Hlk49416763"/>
      <w:r w:rsidRPr="00BB00A0">
        <w:rPr>
          <w:b/>
          <w:bCs/>
          <w:color w:val="00456B"/>
          <w:sz w:val="40"/>
          <w:szCs w:val="40"/>
          <w:highlight w:val="lightGray"/>
        </w:rPr>
        <w:t xml:space="preserve">Name of </w:t>
      </w:r>
      <w:r w:rsidR="00BB00A0">
        <w:rPr>
          <w:b/>
          <w:bCs/>
          <w:color w:val="00456B"/>
          <w:sz w:val="40"/>
          <w:szCs w:val="40"/>
          <w:highlight w:val="lightGray"/>
        </w:rPr>
        <w:t>Organization</w:t>
      </w:r>
    </w:p>
    <w:p w14:paraId="1C1FD903" w14:textId="77777777" w:rsidR="00427A2F" w:rsidRPr="00694CEE" w:rsidRDefault="00427A2F" w:rsidP="00BB00A0">
      <w:pPr>
        <w:pStyle w:val="CoverDate"/>
        <w:ind w:left="0"/>
        <w:jc w:val="center"/>
        <w:rPr>
          <w:rFonts w:ascii="Century Gothic" w:hAnsi="Century Gothic"/>
          <w:color w:val="00456B"/>
        </w:rPr>
      </w:pPr>
    </w:p>
    <w:p w14:paraId="0CD5060F" w14:textId="20984DC2" w:rsidR="00427A2F" w:rsidRPr="00694CEE" w:rsidRDefault="00427A2F" w:rsidP="00BB00A0">
      <w:pPr>
        <w:pStyle w:val="CoverDate"/>
        <w:ind w:left="0"/>
        <w:jc w:val="center"/>
        <w:rPr>
          <w:rFonts w:ascii="Century Gothic" w:hAnsi="Century Gothic"/>
          <w:b/>
          <w:color w:val="00456B"/>
          <w:sz w:val="72"/>
          <w:szCs w:val="72"/>
        </w:rPr>
      </w:pPr>
      <w:r>
        <w:rPr>
          <w:rFonts w:ascii="Century Gothic" w:hAnsi="Century Gothic"/>
          <w:b/>
          <w:color w:val="00456B"/>
          <w:sz w:val="72"/>
          <w:szCs w:val="72"/>
        </w:rPr>
        <w:t xml:space="preserve">Incident Response </w:t>
      </w:r>
      <w:r w:rsidR="001D716A">
        <w:rPr>
          <w:rFonts w:ascii="Century Gothic" w:hAnsi="Century Gothic"/>
          <w:b/>
          <w:color w:val="00456B"/>
          <w:sz w:val="72"/>
          <w:szCs w:val="72"/>
        </w:rPr>
        <w:t>Framework</w:t>
      </w:r>
    </w:p>
    <w:p w14:paraId="6356293D" w14:textId="2CFD886C" w:rsidR="00427A2F" w:rsidRDefault="00C335D4" w:rsidP="00BB00A0">
      <w:pPr>
        <w:pStyle w:val="CoverDate"/>
        <w:spacing w:before="360"/>
        <w:ind w:left="0"/>
        <w:jc w:val="center"/>
        <w:rPr>
          <w:rFonts w:ascii="Century Gothic" w:hAnsi="Century Gothic"/>
          <w:color w:val="00456B"/>
          <w:sz w:val="40"/>
          <w:szCs w:val="40"/>
        </w:rPr>
      </w:pPr>
      <w:r>
        <w:rPr>
          <w:rFonts w:ascii="Century Gothic" w:hAnsi="Century Gothic"/>
          <w:color w:val="00456B"/>
          <w:sz w:val="40"/>
          <w:szCs w:val="40"/>
        </w:rPr>
        <w:t>December</w:t>
      </w:r>
      <w:r w:rsidR="00427A2F" w:rsidRPr="00BB00A0">
        <w:rPr>
          <w:rFonts w:ascii="Century Gothic" w:hAnsi="Century Gothic"/>
          <w:color w:val="00456B"/>
          <w:sz w:val="40"/>
          <w:szCs w:val="40"/>
        </w:rPr>
        <w:t xml:space="preserve"> 2021</w:t>
      </w:r>
    </w:p>
    <w:p w14:paraId="77D7C9AC" w14:textId="77777777" w:rsidR="00BB00A0" w:rsidRPr="00BB00A0" w:rsidRDefault="00BB00A0" w:rsidP="00BB00A0">
      <w:pPr>
        <w:pStyle w:val="CoverDate"/>
        <w:spacing w:before="360"/>
        <w:ind w:left="0"/>
        <w:rPr>
          <w:rFonts w:ascii="Segoe UI Semilight" w:hAnsi="Segoe UI Semilight" w:cs="Segoe UI Semilight"/>
          <w:color w:val="00456B"/>
          <w:sz w:val="22"/>
          <w:szCs w:val="22"/>
        </w:rPr>
      </w:pPr>
    </w:p>
    <w:bookmarkEnd w:id="0"/>
    <w:p w14:paraId="54AC1AA6" w14:textId="77777777" w:rsidR="00427A2F" w:rsidRDefault="00427A2F" w:rsidP="0025186D">
      <w:pPr>
        <w:jc w:val="both"/>
        <w:rPr>
          <w:rFonts w:ascii="Segoe UI Semilight" w:hAnsi="Segoe UI Semilight" w:cs="Segoe UI Semilight"/>
          <w:sz w:val="22"/>
          <w:szCs w:val="22"/>
        </w:rPr>
      </w:pPr>
    </w:p>
    <w:p w14:paraId="0087588C" w14:textId="77777777" w:rsidR="00BB00A0" w:rsidRDefault="00BB00A0" w:rsidP="0025186D">
      <w:pPr>
        <w:jc w:val="both"/>
        <w:rPr>
          <w:rFonts w:ascii="Segoe UI Semilight" w:hAnsi="Segoe UI Semilight" w:cs="Segoe UI Semilight"/>
          <w:sz w:val="22"/>
          <w:szCs w:val="22"/>
        </w:rPr>
      </w:pPr>
    </w:p>
    <w:p w14:paraId="72B11692" w14:textId="77777777" w:rsidR="00BB00A0" w:rsidRDefault="00BB00A0" w:rsidP="0025186D">
      <w:pPr>
        <w:jc w:val="both"/>
        <w:rPr>
          <w:rFonts w:ascii="Segoe UI Semilight" w:hAnsi="Segoe UI Semilight" w:cs="Segoe UI Semilight"/>
          <w:sz w:val="22"/>
          <w:szCs w:val="22"/>
        </w:rPr>
      </w:pPr>
    </w:p>
    <w:p w14:paraId="5639D8D2" w14:textId="77777777" w:rsidR="00BB00A0" w:rsidRDefault="00BB00A0" w:rsidP="0025186D">
      <w:pPr>
        <w:jc w:val="both"/>
        <w:rPr>
          <w:rFonts w:ascii="Segoe UI Semilight" w:hAnsi="Segoe UI Semilight" w:cs="Segoe UI Semilight"/>
          <w:sz w:val="22"/>
          <w:szCs w:val="22"/>
        </w:rPr>
      </w:pPr>
    </w:p>
    <w:p w14:paraId="212E23A6" w14:textId="77777777" w:rsidR="00BB00A0" w:rsidRDefault="00BB00A0" w:rsidP="0025186D">
      <w:pPr>
        <w:jc w:val="both"/>
        <w:rPr>
          <w:rFonts w:ascii="Segoe UI Semilight" w:hAnsi="Segoe UI Semilight" w:cs="Segoe UI Semilight"/>
          <w:sz w:val="22"/>
          <w:szCs w:val="22"/>
        </w:rPr>
      </w:pPr>
    </w:p>
    <w:p w14:paraId="49EF5B92" w14:textId="77777777" w:rsidR="00BB00A0" w:rsidRDefault="00BB00A0" w:rsidP="0025186D">
      <w:pPr>
        <w:jc w:val="both"/>
        <w:rPr>
          <w:rFonts w:ascii="Segoe UI Semilight" w:hAnsi="Segoe UI Semilight" w:cs="Segoe UI Semilight"/>
          <w:sz w:val="22"/>
          <w:szCs w:val="22"/>
        </w:rPr>
      </w:pPr>
    </w:p>
    <w:p w14:paraId="495724F4" w14:textId="77777777" w:rsidR="00BB00A0" w:rsidRDefault="00BB00A0" w:rsidP="0025186D">
      <w:pPr>
        <w:jc w:val="both"/>
        <w:rPr>
          <w:rFonts w:ascii="Segoe UI Semilight" w:hAnsi="Segoe UI Semilight" w:cs="Segoe UI Semilight"/>
          <w:sz w:val="22"/>
          <w:szCs w:val="22"/>
        </w:rPr>
      </w:pPr>
    </w:p>
    <w:p w14:paraId="17979453" w14:textId="77777777" w:rsidR="00BB00A0" w:rsidRDefault="00BB00A0" w:rsidP="0025186D">
      <w:pPr>
        <w:jc w:val="both"/>
        <w:rPr>
          <w:rFonts w:ascii="Segoe UI Semilight" w:hAnsi="Segoe UI Semilight" w:cs="Segoe UI Semilight"/>
          <w:sz w:val="22"/>
          <w:szCs w:val="22"/>
        </w:rPr>
      </w:pPr>
    </w:p>
    <w:p w14:paraId="0C23F61B" w14:textId="77777777" w:rsidR="00BB00A0" w:rsidRDefault="00BB00A0" w:rsidP="0025186D">
      <w:pPr>
        <w:jc w:val="both"/>
        <w:rPr>
          <w:rFonts w:ascii="Segoe UI Semilight" w:hAnsi="Segoe UI Semilight" w:cs="Segoe UI Semilight"/>
          <w:sz w:val="22"/>
          <w:szCs w:val="22"/>
        </w:rPr>
      </w:pPr>
    </w:p>
    <w:p w14:paraId="0E8626FC" w14:textId="77777777" w:rsidR="00BB00A0" w:rsidRDefault="00BB00A0" w:rsidP="0025186D">
      <w:pPr>
        <w:jc w:val="both"/>
        <w:rPr>
          <w:rFonts w:ascii="Segoe UI Semilight" w:hAnsi="Segoe UI Semilight" w:cs="Segoe UI Semilight"/>
          <w:sz w:val="22"/>
          <w:szCs w:val="22"/>
        </w:rPr>
      </w:pPr>
    </w:p>
    <w:p w14:paraId="44EA8ECD" w14:textId="77777777" w:rsidR="00BB00A0" w:rsidRDefault="00BB00A0" w:rsidP="0025186D">
      <w:pPr>
        <w:jc w:val="both"/>
        <w:rPr>
          <w:rFonts w:ascii="Segoe UI Semilight" w:hAnsi="Segoe UI Semilight" w:cs="Segoe UI Semilight"/>
          <w:sz w:val="22"/>
          <w:szCs w:val="22"/>
        </w:rPr>
      </w:pPr>
    </w:p>
    <w:p w14:paraId="2A30DB64" w14:textId="77777777" w:rsidR="00BB00A0" w:rsidRDefault="00BB00A0" w:rsidP="0025186D">
      <w:pPr>
        <w:jc w:val="both"/>
        <w:rPr>
          <w:rFonts w:ascii="Segoe UI Semilight" w:hAnsi="Segoe UI Semilight" w:cs="Segoe UI Semilight"/>
          <w:sz w:val="22"/>
          <w:szCs w:val="22"/>
        </w:rPr>
      </w:pPr>
    </w:p>
    <w:p w14:paraId="2C2FFD9B" w14:textId="77777777" w:rsidR="00BB00A0" w:rsidRDefault="00BB00A0" w:rsidP="0025186D">
      <w:pPr>
        <w:jc w:val="both"/>
        <w:rPr>
          <w:rFonts w:ascii="Segoe UI Semilight" w:hAnsi="Segoe UI Semilight" w:cs="Segoe UI Semilight"/>
          <w:sz w:val="22"/>
          <w:szCs w:val="22"/>
        </w:rPr>
      </w:pPr>
    </w:p>
    <w:p w14:paraId="33043ED8" w14:textId="77777777" w:rsidR="00BB00A0" w:rsidRDefault="00BB00A0" w:rsidP="0025186D">
      <w:pPr>
        <w:jc w:val="both"/>
        <w:rPr>
          <w:rFonts w:ascii="Segoe UI Semilight" w:hAnsi="Segoe UI Semilight" w:cs="Segoe UI Semilight"/>
          <w:sz w:val="22"/>
          <w:szCs w:val="22"/>
        </w:rPr>
      </w:pPr>
    </w:p>
    <w:p w14:paraId="1E95608D" w14:textId="77777777" w:rsidR="00BB00A0" w:rsidRDefault="00BB00A0" w:rsidP="0025186D">
      <w:pPr>
        <w:jc w:val="both"/>
        <w:rPr>
          <w:rFonts w:ascii="Segoe UI Semilight" w:hAnsi="Segoe UI Semilight" w:cs="Segoe UI Semilight"/>
          <w:sz w:val="22"/>
          <w:szCs w:val="22"/>
        </w:rPr>
      </w:pPr>
    </w:p>
    <w:p w14:paraId="6AE91C78" w14:textId="77777777" w:rsidR="00BB00A0" w:rsidRDefault="00BB00A0" w:rsidP="0025186D">
      <w:pPr>
        <w:jc w:val="both"/>
        <w:rPr>
          <w:rFonts w:ascii="Segoe UI Semilight" w:hAnsi="Segoe UI Semilight" w:cs="Segoe UI Semilight"/>
          <w:sz w:val="22"/>
          <w:szCs w:val="22"/>
        </w:rPr>
      </w:pPr>
    </w:p>
    <w:p w14:paraId="7911C084" w14:textId="77777777" w:rsidR="00BB00A0" w:rsidRDefault="00BB00A0" w:rsidP="0025186D">
      <w:pPr>
        <w:jc w:val="both"/>
        <w:rPr>
          <w:rFonts w:ascii="Segoe UI Semilight" w:hAnsi="Segoe UI Semilight" w:cs="Segoe UI Semilight"/>
          <w:sz w:val="22"/>
          <w:szCs w:val="22"/>
        </w:rPr>
      </w:pPr>
    </w:p>
    <w:p w14:paraId="3A057EC3" w14:textId="77777777" w:rsidR="00BB00A0" w:rsidRDefault="00BB00A0" w:rsidP="0025186D">
      <w:pPr>
        <w:jc w:val="both"/>
        <w:rPr>
          <w:rFonts w:ascii="Segoe UI Semilight" w:hAnsi="Segoe UI Semilight" w:cs="Segoe UI Semilight"/>
          <w:sz w:val="22"/>
          <w:szCs w:val="22"/>
        </w:rPr>
      </w:pPr>
    </w:p>
    <w:p w14:paraId="57E9EBF1" w14:textId="77777777" w:rsidR="00BB00A0" w:rsidRDefault="00BB00A0" w:rsidP="0025186D">
      <w:pPr>
        <w:jc w:val="both"/>
        <w:rPr>
          <w:rFonts w:ascii="Segoe UI Semilight" w:hAnsi="Segoe UI Semilight" w:cs="Segoe UI Semilight"/>
          <w:sz w:val="22"/>
          <w:szCs w:val="22"/>
        </w:rPr>
      </w:pPr>
    </w:p>
    <w:p w14:paraId="4E3F516E" w14:textId="77777777" w:rsidR="00BB00A0" w:rsidRDefault="00BB00A0" w:rsidP="0025186D">
      <w:pPr>
        <w:jc w:val="both"/>
        <w:rPr>
          <w:rFonts w:ascii="Segoe UI Semilight" w:hAnsi="Segoe UI Semilight" w:cs="Segoe UI Semilight"/>
          <w:sz w:val="22"/>
          <w:szCs w:val="22"/>
        </w:rPr>
      </w:pPr>
    </w:p>
    <w:p w14:paraId="6FD4E309" w14:textId="77777777" w:rsidR="00BB00A0" w:rsidRDefault="00BB00A0" w:rsidP="0025186D">
      <w:pPr>
        <w:jc w:val="both"/>
        <w:rPr>
          <w:rFonts w:ascii="Segoe UI Semilight" w:hAnsi="Segoe UI Semilight" w:cs="Segoe UI Semilight"/>
          <w:sz w:val="22"/>
          <w:szCs w:val="22"/>
        </w:rPr>
      </w:pPr>
    </w:p>
    <w:p w14:paraId="645D2554" w14:textId="77777777" w:rsidR="00BB00A0" w:rsidRDefault="00BB00A0" w:rsidP="0025186D">
      <w:pPr>
        <w:jc w:val="both"/>
        <w:rPr>
          <w:rFonts w:ascii="Segoe UI Semilight" w:hAnsi="Segoe UI Semilight" w:cs="Segoe UI Semilight"/>
          <w:sz w:val="22"/>
          <w:szCs w:val="22"/>
        </w:rPr>
      </w:pPr>
    </w:p>
    <w:p w14:paraId="66FDCB22" w14:textId="77777777" w:rsidR="00BB00A0" w:rsidRDefault="00BB00A0" w:rsidP="0025186D">
      <w:pPr>
        <w:jc w:val="both"/>
        <w:rPr>
          <w:rFonts w:ascii="Segoe UI Semilight" w:hAnsi="Segoe UI Semilight" w:cs="Segoe UI Semilight"/>
          <w:sz w:val="22"/>
          <w:szCs w:val="22"/>
        </w:rPr>
      </w:pPr>
    </w:p>
    <w:p w14:paraId="4E96B4B8" w14:textId="77777777" w:rsidR="00BB00A0" w:rsidRDefault="00BB00A0" w:rsidP="0025186D">
      <w:pPr>
        <w:jc w:val="both"/>
        <w:rPr>
          <w:rFonts w:ascii="Segoe UI Semilight" w:hAnsi="Segoe UI Semilight" w:cs="Segoe UI Semilight"/>
          <w:sz w:val="22"/>
          <w:szCs w:val="22"/>
        </w:rPr>
      </w:pPr>
    </w:p>
    <w:p w14:paraId="3BCDBE7B" w14:textId="77777777" w:rsidR="00BB00A0" w:rsidRDefault="00BB00A0" w:rsidP="0025186D">
      <w:pPr>
        <w:jc w:val="both"/>
        <w:rPr>
          <w:rFonts w:ascii="Segoe UI Semilight" w:hAnsi="Segoe UI Semilight" w:cs="Segoe UI Semilight"/>
          <w:sz w:val="22"/>
          <w:szCs w:val="22"/>
        </w:rPr>
      </w:pPr>
    </w:p>
    <w:p w14:paraId="341E31F3" w14:textId="77777777" w:rsidR="00BB00A0" w:rsidRDefault="00BB00A0" w:rsidP="0025186D">
      <w:pPr>
        <w:jc w:val="both"/>
        <w:rPr>
          <w:rFonts w:ascii="Segoe UI Semilight" w:hAnsi="Segoe UI Semilight" w:cs="Segoe UI Semilight"/>
          <w:sz w:val="22"/>
          <w:szCs w:val="22"/>
        </w:rPr>
      </w:pPr>
    </w:p>
    <w:p w14:paraId="1086225C" w14:textId="77777777" w:rsidR="00BB00A0" w:rsidRDefault="00BB00A0" w:rsidP="0025186D">
      <w:pPr>
        <w:jc w:val="both"/>
        <w:rPr>
          <w:rFonts w:ascii="Segoe UI Semilight" w:hAnsi="Segoe UI Semilight" w:cs="Segoe UI Semilight"/>
          <w:sz w:val="22"/>
          <w:szCs w:val="22"/>
        </w:rPr>
      </w:pPr>
    </w:p>
    <w:p w14:paraId="406A69AF" w14:textId="77777777" w:rsidR="00BB00A0" w:rsidRDefault="00BB00A0" w:rsidP="0025186D">
      <w:pPr>
        <w:jc w:val="both"/>
        <w:rPr>
          <w:rFonts w:ascii="Segoe UI Semilight" w:hAnsi="Segoe UI Semilight" w:cs="Segoe UI Semilight"/>
          <w:sz w:val="22"/>
          <w:szCs w:val="22"/>
        </w:rPr>
      </w:pPr>
    </w:p>
    <w:p w14:paraId="3F5D2A3D" w14:textId="77777777" w:rsidR="00BB00A0" w:rsidRDefault="00BB00A0" w:rsidP="0025186D">
      <w:pPr>
        <w:jc w:val="both"/>
        <w:rPr>
          <w:rFonts w:ascii="Segoe UI Semilight" w:hAnsi="Segoe UI Semilight" w:cs="Segoe UI Semilight"/>
          <w:sz w:val="22"/>
          <w:szCs w:val="22"/>
        </w:rPr>
      </w:pPr>
    </w:p>
    <w:p w14:paraId="4B89C3B0" w14:textId="16F548C4" w:rsidR="00BB00A0" w:rsidRPr="00BB00A0" w:rsidRDefault="00BB00A0" w:rsidP="00BB00A0">
      <w:pPr>
        <w:tabs>
          <w:tab w:val="left" w:pos="5730"/>
        </w:tabs>
        <w:spacing w:before="360" w:after="240"/>
        <w:jc w:val="center"/>
        <w:rPr>
          <w:rFonts w:ascii="Century Gothic" w:hAnsi="Century Gothic" w:cs="Segoe UI Semilight"/>
          <w:b/>
          <w:bCs/>
          <w:color w:val="1F4E79" w:themeColor="accent5" w:themeShade="80"/>
          <w:sz w:val="40"/>
          <w:szCs w:val="40"/>
        </w:rPr>
      </w:pPr>
      <w:bookmarkStart w:id="1" w:name="_Toc48562416"/>
      <w:bookmarkStart w:id="2" w:name="_Toc53665188"/>
      <w:r w:rsidRPr="00BB00A0">
        <w:rPr>
          <w:rFonts w:ascii="Century Gothic" w:hAnsi="Century Gothic"/>
          <w:b/>
          <w:bCs/>
          <w:color w:val="1F4E79" w:themeColor="accent5" w:themeShade="80"/>
          <w:sz w:val="40"/>
          <w:szCs w:val="40"/>
        </w:rPr>
        <w:lastRenderedPageBreak/>
        <w:t>Rev</w:t>
      </w:r>
      <w:r w:rsidR="00CF6C16">
        <w:rPr>
          <w:rFonts w:ascii="Century Gothic" w:hAnsi="Century Gothic"/>
          <w:b/>
          <w:bCs/>
          <w:color w:val="1F4E79" w:themeColor="accent5" w:themeShade="80"/>
          <w:sz w:val="40"/>
          <w:szCs w:val="40"/>
        </w:rPr>
        <w:t>ision</w:t>
      </w:r>
      <w:r w:rsidRPr="00BB00A0">
        <w:rPr>
          <w:rFonts w:ascii="Century Gothic" w:hAnsi="Century Gothic"/>
          <w:b/>
          <w:bCs/>
          <w:color w:val="1F4E79" w:themeColor="accent5" w:themeShade="80"/>
          <w:sz w:val="40"/>
          <w:szCs w:val="40"/>
        </w:rPr>
        <w:t xml:space="preserve"> History</w:t>
      </w:r>
    </w:p>
    <w:tbl>
      <w:tblPr>
        <w:tblStyle w:val="TableGrid"/>
        <w:tblW w:w="0" w:type="auto"/>
        <w:tblLook w:val="04A0" w:firstRow="1" w:lastRow="0" w:firstColumn="1" w:lastColumn="0" w:noHBand="0" w:noVBand="1"/>
      </w:tblPr>
      <w:tblGrid>
        <w:gridCol w:w="1975"/>
        <w:gridCol w:w="2160"/>
        <w:gridCol w:w="2877"/>
        <w:gridCol w:w="2338"/>
      </w:tblGrid>
      <w:tr w:rsidR="00BB00A0" w:rsidRPr="00BB00A0" w14:paraId="08F8C0E8" w14:textId="77777777" w:rsidTr="00095DF0">
        <w:tc>
          <w:tcPr>
            <w:tcW w:w="1975" w:type="dxa"/>
            <w:shd w:val="pct15" w:color="000000" w:fill="FFFFFF"/>
          </w:tcPr>
          <w:p w14:paraId="7F2510EC" w14:textId="77777777" w:rsidR="00BB00A0" w:rsidRPr="00BB00A0" w:rsidRDefault="00BB00A0" w:rsidP="00BB00A0">
            <w:pPr>
              <w:spacing w:after="100"/>
              <w:jc w:val="center"/>
              <w:rPr>
                <w:rFonts w:ascii="Segoe UI Semilight" w:hAnsi="Segoe UI Semilight"/>
              </w:rPr>
            </w:pPr>
            <w:r w:rsidRPr="00BB00A0">
              <w:rPr>
                <w:rFonts w:ascii="Segoe UI Semilight" w:hAnsi="Segoe UI Semilight"/>
              </w:rPr>
              <w:t>Revision Number</w:t>
            </w:r>
          </w:p>
        </w:tc>
        <w:tc>
          <w:tcPr>
            <w:tcW w:w="2160" w:type="dxa"/>
            <w:shd w:val="pct15" w:color="000000" w:fill="FFFFFF"/>
          </w:tcPr>
          <w:p w14:paraId="4C0733B5" w14:textId="77777777" w:rsidR="00BB00A0" w:rsidRPr="00BB00A0" w:rsidRDefault="00BB00A0" w:rsidP="00BB00A0">
            <w:pPr>
              <w:spacing w:after="100"/>
              <w:jc w:val="center"/>
              <w:rPr>
                <w:rFonts w:ascii="Segoe UI Semilight" w:hAnsi="Segoe UI Semilight"/>
              </w:rPr>
            </w:pPr>
            <w:r w:rsidRPr="00BB00A0">
              <w:rPr>
                <w:rFonts w:ascii="Segoe UI Semilight" w:hAnsi="Segoe UI Semilight"/>
              </w:rPr>
              <w:t>Revision Date</w:t>
            </w:r>
          </w:p>
        </w:tc>
        <w:tc>
          <w:tcPr>
            <w:tcW w:w="2877" w:type="dxa"/>
            <w:shd w:val="pct15" w:color="000000" w:fill="FFFFFF"/>
          </w:tcPr>
          <w:p w14:paraId="4B5777E7" w14:textId="77777777" w:rsidR="00BB00A0" w:rsidRPr="00BB00A0" w:rsidRDefault="00BB00A0" w:rsidP="00BB00A0">
            <w:pPr>
              <w:spacing w:after="100"/>
              <w:jc w:val="center"/>
              <w:rPr>
                <w:rFonts w:ascii="Segoe UI Semilight" w:hAnsi="Segoe UI Semilight"/>
              </w:rPr>
            </w:pPr>
            <w:r w:rsidRPr="00BB00A0">
              <w:rPr>
                <w:rFonts w:ascii="Segoe UI Semilight" w:hAnsi="Segoe UI Semilight"/>
              </w:rPr>
              <w:t>Summary of Changes Made</w:t>
            </w:r>
          </w:p>
        </w:tc>
        <w:tc>
          <w:tcPr>
            <w:tcW w:w="2338" w:type="dxa"/>
            <w:shd w:val="pct15" w:color="000000" w:fill="FFFFFF"/>
          </w:tcPr>
          <w:p w14:paraId="759FA7E4" w14:textId="77777777" w:rsidR="00BB00A0" w:rsidRPr="00BB00A0" w:rsidRDefault="00BB00A0" w:rsidP="00BB00A0">
            <w:pPr>
              <w:spacing w:after="100"/>
              <w:jc w:val="center"/>
              <w:rPr>
                <w:rFonts w:ascii="Segoe UI Semilight" w:hAnsi="Segoe UI Semilight"/>
              </w:rPr>
            </w:pPr>
            <w:r w:rsidRPr="00BB00A0">
              <w:rPr>
                <w:rFonts w:ascii="Segoe UI Semilight" w:hAnsi="Segoe UI Semilight"/>
              </w:rPr>
              <w:t>Changed By</w:t>
            </w:r>
          </w:p>
        </w:tc>
      </w:tr>
      <w:tr w:rsidR="00BB00A0" w:rsidRPr="00BB00A0" w14:paraId="3055FE1C" w14:textId="77777777" w:rsidTr="00095DF0">
        <w:tc>
          <w:tcPr>
            <w:tcW w:w="1975" w:type="dxa"/>
          </w:tcPr>
          <w:p w14:paraId="4A0D271F" w14:textId="3C8BE466" w:rsidR="00BB00A0" w:rsidRPr="00BB00A0" w:rsidRDefault="00BB00A0" w:rsidP="00BB00A0">
            <w:pPr>
              <w:spacing w:after="100"/>
              <w:rPr>
                <w:rFonts w:ascii="Segoe UI Semilight" w:hAnsi="Segoe UI Semilight"/>
                <w:b w:val="0"/>
                <w:bCs/>
              </w:rPr>
            </w:pPr>
          </w:p>
        </w:tc>
        <w:tc>
          <w:tcPr>
            <w:tcW w:w="2160" w:type="dxa"/>
          </w:tcPr>
          <w:p w14:paraId="75A2BBDB" w14:textId="22E81575" w:rsidR="00BB00A0" w:rsidRPr="00BB00A0" w:rsidRDefault="00BB00A0" w:rsidP="00BB00A0">
            <w:pPr>
              <w:spacing w:after="100"/>
              <w:rPr>
                <w:rFonts w:ascii="Segoe UI Semilight" w:hAnsi="Segoe UI Semilight"/>
                <w:b w:val="0"/>
                <w:bCs/>
              </w:rPr>
            </w:pPr>
          </w:p>
        </w:tc>
        <w:tc>
          <w:tcPr>
            <w:tcW w:w="2877" w:type="dxa"/>
          </w:tcPr>
          <w:p w14:paraId="7F0DBA77" w14:textId="2557586D" w:rsidR="00BB00A0" w:rsidRPr="00BB00A0" w:rsidRDefault="00BB00A0" w:rsidP="00BB00A0">
            <w:pPr>
              <w:spacing w:after="100"/>
              <w:rPr>
                <w:rFonts w:ascii="Segoe UI Semilight" w:hAnsi="Segoe UI Semilight"/>
                <w:b w:val="0"/>
                <w:bCs/>
              </w:rPr>
            </w:pPr>
          </w:p>
        </w:tc>
        <w:tc>
          <w:tcPr>
            <w:tcW w:w="2338" w:type="dxa"/>
          </w:tcPr>
          <w:p w14:paraId="4CB75573" w14:textId="6AC86854" w:rsidR="00BB00A0" w:rsidRPr="00BB00A0" w:rsidRDefault="00BB00A0" w:rsidP="00BB00A0">
            <w:pPr>
              <w:spacing w:after="100"/>
              <w:rPr>
                <w:rFonts w:ascii="Segoe UI Semilight" w:hAnsi="Segoe UI Semilight"/>
                <w:b w:val="0"/>
                <w:bCs/>
              </w:rPr>
            </w:pPr>
          </w:p>
        </w:tc>
      </w:tr>
      <w:tr w:rsidR="00BB00A0" w:rsidRPr="00E413AC" w14:paraId="31A9D9D0" w14:textId="77777777" w:rsidTr="00095DF0">
        <w:tc>
          <w:tcPr>
            <w:tcW w:w="1975" w:type="dxa"/>
          </w:tcPr>
          <w:p w14:paraId="6E025023" w14:textId="097FFE26" w:rsidR="00BB00A0" w:rsidRPr="00E413AC" w:rsidRDefault="00BB00A0" w:rsidP="00BB00A0">
            <w:pPr>
              <w:spacing w:after="100"/>
              <w:rPr>
                <w:rFonts w:ascii="Segoe UI Semilight" w:hAnsi="Segoe UI Semilight"/>
                <w:b w:val="0"/>
                <w:bCs/>
              </w:rPr>
            </w:pPr>
          </w:p>
        </w:tc>
        <w:tc>
          <w:tcPr>
            <w:tcW w:w="2160" w:type="dxa"/>
          </w:tcPr>
          <w:p w14:paraId="69C931FE" w14:textId="76F0A893" w:rsidR="00BB00A0" w:rsidRPr="00E413AC" w:rsidRDefault="00BB00A0" w:rsidP="00BB00A0">
            <w:pPr>
              <w:spacing w:after="100"/>
              <w:rPr>
                <w:rFonts w:ascii="Segoe UI Semilight" w:hAnsi="Segoe UI Semilight"/>
                <w:b w:val="0"/>
                <w:bCs/>
              </w:rPr>
            </w:pPr>
          </w:p>
        </w:tc>
        <w:tc>
          <w:tcPr>
            <w:tcW w:w="2877" w:type="dxa"/>
          </w:tcPr>
          <w:p w14:paraId="668FD109" w14:textId="0D4A5021" w:rsidR="00BB00A0" w:rsidRPr="00E413AC" w:rsidRDefault="00BB00A0" w:rsidP="00BB00A0">
            <w:pPr>
              <w:spacing w:after="100"/>
              <w:rPr>
                <w:rFonts w:ascii="Segoe UI Semilight" w:hAnsi="Segoe UI Semilight"/>
                <w:b w:val="0"/>
                <w:bCs/>
              </w:rPr>
            </w:pPr>
          </w:p>
        </w:tc>
        <w:tc>
          <w:tcPr>
            <w:tcW w:w="2338" w:type="dxa"/>
          </w:tcPr>
          <w:p w14:paraId="36533876" w14:textId="5DC5EE0D" w:rsidR="00BB00A0" w:rsidRPr="00E413AC" w:rsidRDefault="00BB00A0" w:rsidP="00BB00A0">
            <w:pPr>
              <w:spacing w:after="100"/>
              <w:rPr>
                <w:rFonts w:ascii="Segoe UI Semilight" w:hAnsi="Segoe UI Semilight"/>
                <w:b w:val="0"/>
                <w:bCs/>
              </w:rPr>
            </w:pPr>
          </w:p>
        </w:tc>
      </w:tr>
      <w:tr w:rsidR="00913DE3" w:rsidRPr="00F62393" w14:paraId="1A2945BD" w14:textId="77777777" w:rsidTr="000A468A">
        <w:tc>
          <w:tcPr>
            <w:tcW w:w="1975" w:type="dxa"/>
          </w:tcPr>
          <w:p w14:paraId="3A608C72" w14:textId="2F3D04AC" w:rsidR="00913DE3" w:rsidRPr="00F62393" w:rsidRDefault="00913DE3" w:rsidP="000A468A">
            <w:pPr>
              <w:pStyle w:val="BodyText"/>
              <w:jc w:val="left"/>
              <w:rPr>
                <w:b w:val="0"/>
                <w:bCs/>
              </w:rPr>
            </w:pPr>
          </w:p>
        </w:tc>
        <w:tc>
          <w:tcPr>
            <w:tcW w:w="2160" w:type="dxa"/>
          </w:tcPr>
          <w:p w14:paraId="24F8C8EF" w14:textId="0EB7762B" w:rsidR="00913DE3" w:rsidRPr="00F62393" w:rsidRDefault="00913DE3" w:rsidP="000A468A">
            <w:pPr>
              <w:pStyle w:val="BodyText"/>
              <w:jc w:val="left"/>
              <w:rPr>
                <w:b w:val="0"/>
                <w:bCs/>
              </w:rPr>
            </w:pPr>
          </w:p>
        </w:tc>
        <w:tc>
          <w:tcPr>
            <w:tcW w:w="2877" w:type="dxa"/>
          </w:tcPr>
          <w:p w14:paraId="7741324B" w14:textId="247A9BCB" w:rsidR="00913DE3" w:rsidRPr="00F62393" w:rsidRDefault="00913DE3" w:rsidP="000A468A">
            <w:pPr>
              <w:pStyle w:val="BodyText"/>
              <w:jc w:val="left"/>
              <w:rPr>
                <w:b w:val="0"/>
                <w:bCs/>
              </w:rPr>
            </w:pPr>
          </w:p>
        </w:tc>
        <w:tc>
          <w:tcPr>
            <w:tcW w:w="2338" w:type="dxa"/>
          </w:tcPr>
          <w:p w14:paraId="1B334D4D" w14:textId="0E45BD44" w:rsidR="00913DE3" w:rsidRPr="00F62393" w:rsidRDefault="00913DE3" w:rsidP="000A468A">
            <w:pPr>
              <w:pStyle w:val="BodyText"/>
              <w:jc w:val="left"/>
              <w:rPr>
                <w:b w:val="0"/>
                <w:bCs/>
              </w:rPr>
            </w:pPr>
          </w:p>
        </w:tc>
      </w:tr>
      <w:tr w:rsidR="00BB00A0" w:rsidRPr="00BB00A0" w14:paraId="43EBDD2E" w14:textId="77777777" w:rsidTr="00095DF0">
        <w:tc>
          <w:tcPr>
            <w:tcW w:w="1975" w:type="dxa"/>
          </w:tcPr>
          <w:p w14:paraId="5C15DD53" w14:textId="77777777" w:rsidR="00BB00A0" w:rsidRPr="00BB00A0" w:rsidRDefault="00BB00A0" w:rsidP="00BB00A0">
            <w:pPr>
              <w:spacing w:after="100"/>
              <w:rPr>
                <w:rFonts w:ascii="Segoe UI Semilight" w:hAnsi="Segoe UI Semilight"/>
              </w:rPr>
            </w:pPr>
          </w:p>
        </w:tc>
        <w:tc>
          <w:tcPr>
            <w:tcW w:w="2160" w:type="dxa"/>
          </w:tcPr>
          <w:p w14:paraId="4DD88E0C" w14:textId="77777777" w:rsidR="00BB00A0" w:rsidRPr="00BB00A0" w:rsidRDefault="00BB00A0" w:rsidP="00BB00A0">
            <w:pPr>
              <w:spacing w:after="100"/>
              <w:rPr>
                <w:rFonts w:ascii="Segoe UI Semilight" w:hAnsi="Segoe UI Semilight"/>
              </w:rPr>
            </w:pPr>
          </w:p>
        </w:tc>
        <w:tc>
          <w:tcPr>
            <w:tcW w:w="2877" w:type="dxa"/>
          </w:tcPr>
          <w:p w14:paraId="07CE347C" w14:textId="77777777" w:rsidR="00BB00A0" w:rsidRPr="00BB00A0" w:rsidRDefault="00BB00A0" w:rsidP="00BB00A0">
            <w:pPr>
              <w:spacing w:after="100"/>
              <w:rPr>
                <w:rFonts w:ascii="Segoe UI Semilight" w:hAnsi="Segoe UI Semilight"/>
              </w:rPr>
            </w:pPr>
          </w:p>
        </w:tc>
        <w:tc>
          <w:tcPr>
            <w:tcW w:w="2338" w:type="dxa"/>
          </w:tcPr>
          <w:p w14:paraId="0CC02F86" w14:textId="77777777" w:rsidR="00BB00A0" w:rsidRPr="00BB00A0" w:rsidRDefault="00BB00A0" w:rsidP="00BB00A0">
            <w:pPr>
              <w:spacing w:after="100"/>
              <w:rPr>
                <w:rFonts w:ascii="Segoe UI Semilight" w:hAnsi="Segoe UI Semilight"/>
              </w:rPr>
            </w:pPr>
          </w:p>
        </w:tc>
      </w:tr>
      <w:tr w:rsidR="00BB00A0" w:rsidRPr="00BB00A0" w14:paraId="33A04783" w14:textId="77777777" w:rsidTr="00095DF0">
        <w:tc>
          <w:tcPr>
            <w:tcW w:w="1975" w:type="dxa"/>
          </w:tcPr>
          <w:p w14:paraId="4A90FBB6" w14:textId="77777777" w:rsidR="00BB00A0" w:rsidRPr="00BB00A0" w:rsidRDefault="00BB00A0" w:rsidP="00BB00A0">
            <w:pPr>
              <w:spacing w:after="100"/>
              <w:rPr>
                <w:rFonts w:ascii="Segoe UI Semilight" w:hAnsi="Segoe UI Semilight"/>
              </w:rPr>
            </w:pPr>
          </w:p>
        </w:tc>
        <w:tc>
          <w:tcPr>
            <w:tcW w:w="2160" w:type="dxa"/>
          </w:tcPr>
          <w:p w14:paraId="37155254" w14:textId="77777777" w:rsidR="00BB00A0" w:rsidRPr="00BB00A0" w:rsidRDefault="00BB00A0" w:rsidP="00BB00A0">
            <w:pPr>
              <w:spacing w:after="100"/>
              <w:rPr>
                <w:rFonts w:ascii="Segoe UI Semilight" w:hAnsi="Segoe UI Semilight"/>
              </w:rPr>
            </w:pPr>
          </w:p>
        </w:tc>
        <w:tc>
          <w:tcPr>
            <w:tcW w:w="2877" w:type="dxa"/>
          </w:tcPr>
          <w:p w14:paraId="480438DB" w14:textId="77777777" w:rsidR="00BB00A0" w:rsidRPr="00BB00A0" w:rsidRDefault="00BB00A0" w:rsidP="00BB00A0">
            <w:pPr>
              <w:spacing w:after="100"/>
              <w:rPr>
                <w:rFonts w:ascii="Segoe UI Semilight" w:hAnsi="Segoe UI Semilight"/>
              </w:rPr>
            </w:pPr>
          </w:p>
        </w:tc>
        <w:tc>
          <w:tcPr>
            <w:tcW w:w="2338" w:type="dxa"/>
          </w:tcPr>
          <w:p w14:paraId="65060951" w14:textId="77777777" w:rsidR="00BB00A0" w:rsidRPr="00BB00A0" w:rsidRDefault="00BB00A0" w:rsidP="00BB00A0">
            <w:pPr>
              <w:spacing w:after="100"/>
              <w:rPr>
                <w:rFonts w:ascii="Segoe UI Semilight" w:hAnsi="Segoe UI Semilight"/>
              </w:rPr>
            </w:pPr>
          </w:p>
        </w:tc>
      </w:tr>
      <w:tr w:rsidR="00BB00A0" w:rsidRPr="00BB00A0" w14:paraId="73918968" w14:textId="77777777" w:rsidTr="00095DF0">
        <w:tc>
          <w:tcPr>
            <w:tcW w:w="1975" w:type="dxa"/>
          </w:tcPr>
          <w:p w14:paraId="26E43353" w14:textId="77777777" w:rsidR="00BB00A0" w:rsidRPr="00BB00A0" w:rsidRDefault="00BB00A0" w:rsidP="00BB00A0">
            <w:pPr>
              <w:spacing w:after="100"/>
              <w:rPr>
                <w:rFonts w:ascii="Segoe UI Semilight" w:hAnsi="Segoe UI Semilight"/>
              </w:rPr>
            </w:pPr>
          </w:p>
        </w:tc>
        <w:tc>
          <w:tcPr>
            <w:tcW w:w="2160" w:type="dxa"/>
          </w:tcPr>
          <w:p w14:paraId="1B91BC9D" w14:textId="77777777" w:rsidR="00BB00A0" w:rsidRPr="00BB00A0" w:rsidRDefault="00BB00A0" w:rsidP="00BB00A0">
            <w:pPr>
              <w:spacing w:after="100"/>
              <w:rPr>
                <w:rFonts w:ascii="Segoe UI Semilight" w:hAnsi="Segoe UI Semilight"/>
              </w:rPr>
            </w:pPr>
          </w:p>
        </w:tc>
        <w:tc>
          <w:tcPr>
            <w:tcW w:w="2877" w:type="dxa"/>
          </w:tcPr>
          <w:p w14:paraId="40FD951F" w14:textId="77777777" w:rsidR="00BB00A0" w:rsidRPr="00BB00A0" w:rsidRDefault="00BB00A0" w:rsidP="00BB00A0">
            <w:pPr>
              <w:spacing w:after="100"/>
              <w:rPr>
                <w:rFonts w:ascii="Segoe UI Semilight" w:hAnsi="Segoe UI Semilight"/>
              </w:rPr>
            </w:pPr>
          </w:p>
        </w:tc>
        <w:tc>
          <w:tcPr>
            <w:tcW w:w="2338" w:type="dxa"/>
          </w:tcPr>
          <w:p w14:paraId="5B4EA80B" w14:textId="77777777" w:rsidR="00BB00A0" w:rsidRPr="00BB00A0" w:rsidRDefault="00BB00A0" w:rsidP="00BB00A0">
            <w:pPr>
              <w:spacing w:after="100"/>
              <w:rPr>
                <w:rFonts w:ascii="Segoe UI Semilight" w:hAnsi="Segoe UI Semilight"/>
              </w:rPr>
            </w:pPr>
          </w:p>
        </w:tc>
      </w:tr>
      <w:tr w:rsidR="00BB00A0" w:rsidRPr="00BB00A0" w14:paraId="57FBAB5C" w14:textId="77777777" w:rsidTr="00095DF0">
        <w:tc>
          <w:tcPr>
            <w:tcW w:w="1975" w:type="dxa"/>
          </w:tcPr>
          <w:p w14:paraId="31514BB3" w14:textId="77777777" w:rsidR="00BB00A0" w:rsidRPr="00BB00A0" w:rsidRDefault="00BB00A0" w:rsidP="00BB00A0">
            <w:pPr>
              <w:spacing w:after="100"/>
              <w:rPr>
                <w:rFonts w:ascii="Segoe UI Semilight" w:hAnsi="Segoe UI Semilight"/>
              </w:rPr>
            </w:pPr>
          </w:p>
        </w:tc>
        <w:tc>
          <w:tcPr>
            <w:tcW w:w="2160" w:type="dxa"/>
          </w:tcPr>
          <w:p w14:paraId="16D1E1AE" w14:textId="77777777" w:rsidR="00BB00A0" w:rsidRPr="00BB00A0" w:rsidRDefault="00BB00A0" w:rsidP="00BB00A0">
            <w:pPr>
              <w:spacing w:after="100"/>
              <w:rPr>
                <w:rFonts w:ascii="Segoe UI Semilight" w:hAnsi="Segoe UI Semilight"/>
              </w:rPr>
            </w:pPr>
          </w:p>
        </w:tc>
        <w:tc>
          <w:tcPr>
            <w:tcW w:w="2877" w:type="dxa"/>
          </w:tcPr>
          <w:p w14:paraId="0CCB86E9" w14:textId="77777777" w:rsidR="00BB00A0" w:rsidRPr="00BB00A0" w:rsidRDefault="00BB00A0" w:rsidP="00BB00A0">
            <w:pPr>
              <w:spacing w:after="100"/>
              <w:rPr>
                <w:rFonts w:ascii="Segoe UI Semilight" w:hAnsi="Segoe UI Semilight"/>
              </w:rPr>
            </w:pPr>
          </w:p>
        </w:tc>
        <w:tc>
          <w:tcPr>
            <w:tcW w:w="2338" w:type="dxa"/>
          </w:tcPr>
          <w:p w14:paraId="7703630C" w14:textId="77777777" w:rsidR="00BB00A0" w:rsidRPr="00BB00A0" w:rsidRDefault="00BB00A0" w:rsidP="00BB00A0">
            <w:pPr>
              <w:spacing w:after="100"/>
              <w:rPr>
                <w:rFonts w:ascii="Segoe UI Semilight" w:hAnsi="Segoe UI Semilight"/>
              </w:rPr>
            </w:pPr>
          </w:p>
        </w:tc>
      </w:tr>
      <w:tr w:rsidR="00BB00A0" w:rsidRPr="00BB00A0" w14:paraId="34742A52" w14:textId="77777777" w:rsidTr="00095DF0">
        <w:tc>
          <w:tcPr>
            <w:tcW w:w="1975" w:type="dxa"/>
          </w:tcPr>
          <w:p w14:paraId="6CE9C6C1" w14:textId="77777777" w:rsidR="00BB00A0" w:rsidRPr="00BB00A0" w:rsidRDefault="00BB00A0" w:rsidP="00BB00A0">
            <w:pPr>
              <w:spacing w:after="100"/>
              <w:rPr>
                <w:rFonts w:ascii="Segoe UI Semilight" w:hAnsi="Segoe UI Semilight"/>
              </w:rPr>
            </w:pPr>
          </w:p>
        </w:tc>
        <w:tc>
          <w:tcPr>
            <w:tcW w:w="2160" w:type="dxa"/>
          </w:tcPr>
          <w:p w14:paraId="5F7ACE40" w14:textId="77777777" w:rsidR="00BB00A0" w:rsidRPr="00BB00A0" w:rsidRDefault="00BB00A0" w:rsidP="00BB00A0">
            <w:pPr>
              <w:spacing w:after="100"/>
              <w:rPr>
                <w:rFonts w:ascii="Segoe UI Semilight" w:hAnsi="Segoe UI Semilight"/>
              </w:rPr>
            </w:pPr>
          </w:p>
        </w:tc>
        <w:tc>
          <w:tcPr>
            <w:tcW w:w="2877" w:type="dxa"/>
          </w:tcPr>
          <w:p w14:paraId="05475C13" w14:textId="77777777" w:rsidR="00BB00A0" w:rsidRPr="00BB00A0" w:rsidRDefault="00BB00A0" w:rsidP="00BB00A0">
            <w:pPr>
              <w:spacing w:after="100"/>
              <w:rPr>
                <w:rFonts w:ascii="Segoe UI Semilight" w:hAnsi="Segoe UI Semilight"/>
              </w:rPr>
            </w:pPr>
          </w:p>
        </w:tc>
        <w:tc>
          <w:tcPr>
            <w:tcW w:w="2338" w:type="dxa"/>
          </w:tcPr>
          <w:p w14:paraId="1DA3EAD2" w14:textId="77777777" w:rsidR="00BB00A0" w:rsidRPr="00BB00A0" w:rsidRDefault="00BB00A0" w:rsidP="00BB00A0">
            <w:pPr>
              <w:spacing w:after="100"/>
              <w:rPr>
                <w:rFonts w:ascii="Segoe UI Semilight" w:hAnsi="Segoe UI Semilight"/>
              </w:rPr>
            </w:pPr>
          </w:p>
        </w:tc>
      </w:tr>
      <w:tr w:rsidR="00BB00A0" w:rsidRPr="00BB00A0" w14:paraId="1B63FD95" w14:textId="77777777" w:rsidTr="00095DF0">
        <w:tc>
          <w:tcPr>
            <w:tcW w:w="1975" w:type="dxa"/>
          </w:tcPr>
          <w:p w14:paraId="67884FD2" w14:textId="77777777" w:rsidR="00BB00A0" w:rsidRPr="00BB00A0" w:rsidRDefault="00BB00A0" w:rsidP="00BB00A0">
            <w:pPr>
              <w:spacing w:after="100"/>
              <w:rPr>
                <w:rFonts w:ascii="Segoe UI Semilight" w:hAnsi="Segoe UI Semilight"/>
              </w:rPr>
            </w:pPr>
          </w:p>
        </w:tc>
        <w:tc>
          <w:tcPr>
            <w:tcW w:w="2160" w:type="dxa"/>
          </w:tcPr>
          <w:p w14:paraId="736B28CB" w14:textId="77777777" w:rsidR="00BB00A0" w:rsidRPr="00BB00A0" w:rsidRDefault="00BB00A0" w:rsidP="00BB00A0">
            <w:pPr>
              <w:spacing w:after="100"/>
              <w:rPr>
                <w:rFonts w:ascii="Segoe UI Semilight" w:hAnsi="Segoe UI Semilight"/>
              </w:rPr>
            </w:pPr>
          </w:p>
        </w:tc>
        <w:tc>
          <w:tcPr>
            <w:tcW w:w="2877" w:type="dxa"/>
          </w:tcPr>
          <w:p w14:paraId="7108D719" w14:textId="77777777" w:rsidR="00BB00A0" w:rsidRPr="00BB00A0" w:rsidRDefault="00BB00A0" w:rsidP="00BB00A0">
            <w:pPr>
              <w:spacing w:after="100"/>
              <w:rPr>
                <w:rFonts w:ascii="Segoe UI Semilight" w:hAnsi="Segoe UI Semilight"/>
              </w:rPr>
            </w:pPr>
          </w:p>
        </w:tc>
        <w:tc>
          <w:tcPr>
            <w:tcW w:w="2338" w:type="dxa"/>
          </w:tcPr>
          <w:p w14:paraId="7B30D4E3" w14:textId="77777777" w:rsidR="00BB00A0" w:rsidRPr="00BB00A0" w:rsidRDefault="00BB00A0" w:rsidP="00BB00A0">
            <w:pPr>
              <w:spacing w:after="100"/>
              <w:rPr>
                <w:rFonts w:ascii="Segoe UI Semilight" w:hAnsi="Segoe UI Semilight"/>
              </w:rPr>
            </w:pPr>
          </w:p>
        </w:tc>
      </w:tr>
    </w:tbl>
    <w:p w14:paraId="5F54994B" w14:textId="7C619542" w:rsidR="00BB00A0" w:rsidRDefault="00BB00A0" w:rsidP="00BB00A0">
      <w:pPr>
        <w:pStyle w:val="FakeHeading1"/>
        <w:jc w:val="center"/>
        <w:rPr>
          <w:rFonts w:ascii="Segoe UI Semilight" w:hAnsi="Segoe UI Semilight" w:cs="Segoe UI Semilight"/>
          <w:sz w:val="22"/>
          <w:szCs w:val="22"/>
        </w:rPr>
      </w:pPr>
    </w:p>
    <w:p w14:paraId="46A81164" w14:textId="38B01274" w:rsidR="00BB00A0" w:rsidRDefault="00BB00A0" w:rsidP="00BB00A0">
      <w:pPr>
        <w:pStyle w:val="BodyText"/>
      </w:pPr>
    </w:p>
    <w:p w14:paraId="55C0BFE9" w14:textId="5E8F2A54" w:rsidR="00BB00A0" w:rsidRDefault="00BB00A0" w:rsidP="00BB00A0">
      <w:pPr>
        <w:pStyle w:val="BodyText"/>
      </w:pPr>
    </w:p>
    <w:p w14:paraId="3557CCCE" w14:textId="0458D115" w:rsidR="00BB00A0" w:rsidRDefault="00BB00A0" w:rsidP="00BB00A0">
      <w:pPr>
        <w:pStyle w:val="BodyText"/>
      </w:pPr>
    </w:p>
    <w:p w14:paraId="5E59C8BA" w14:textId="357666F4" w:rsidR="00BB00A0" w:rsidRDefault="00BB00A0" w:rsidP="00BB00A0">
      <w:pPr>
        <w:pStyle w:val="BodyText"/>
      </w:pPr>
    </w:p>
    <w:p w14:paraId="1A588140" w14:textId="50632939" w:rsidR="00BB00A0" w:rsidRDefault="00BB00A0" w:rsidP="00BB00A0">
      <w:pPr>
        <w:pStyle w:val="BodyText"/>
      </w:pPr>
    </w:p>
    <w:p w14:paraId="073159A9" w14:textId="0B4955BB" w:rsidR="00BB00A0" w:rsidRDefault="00BB00A0" w:rsidP="00BB00A0">
      <w:pPr>
        <w:pStyle w:val="BodyText"/>
      </w:pPr>
    </w:p>
    <w:p w14:paraId="176A964B" w14:textId="6F1466ED" w:rsidR="00BB00A0" w:rsidRDefault="00BB00A0" w:rsidP="00BB00A0">
      <w:pPr>
        <w:pStyle w:val="BodyText"/>
      </w:pPr>
    </w:p>
    <w:p w14:paraId="7CBD8E53" w14:textId="0F0A0CA7" w:rsidR="00BB00A0" w:rsidRDefault="00BB00A0" w:rsidP="00BB00A0">
      <w:pPr>
        <w:pStyle w:val="BodyText"/>
      </w:pPr>
    </w:p>
    <w:p w14:paraId="0F9417F2" w14:textId="3F675803" w:rsidR="00BB00A0" w:rsidRDefault="00BB00A0" w:rsidP="00BB00A0">
      <w:pPr>
        <w:pStyle w:val="BodyText"/>
      </w:pPr>
    </w:p>
    <w:p w14:paraId="7AA82E4C" w14:textId="21051731" w:rsidR="00BB00A0" w:rsidRDefault="00BB00A0" w:rsidP="00BB00A0">
      <w:pPr>
        <w:pStyle w:val="BodyText"/>
      </w:pPr>
    </w:p>
    <w:p w14:paraId="5B5776C2" w14:textId="4573E703" w:rsidR="00BB00A0" w:rsidRDefault="00BB00A0" w:rsidP="00BB00A0">
      <w:pPr>
        <w:pStyle w:val="BodyText"/>
      </w:pPr>
    </w:p>
    <w:p w14:paraId="0A724592" w14:textId="5CE39F98" w:rsidR="00BB00A0" w:rsidRDefault="00BB00A0" w:rsidP="00BB00A0">
      <w:pPr>
        <w:pStyle w:val="BodyText"/>
      </w:pPr>
    </w:p>
    <w:p w14:paraId="236E74D8" w14:textId="5F854827" w:rsidR="00BB00A0" w:rsidRDefault="00BB00A0" w:rsidP="00BB00A0">
      <w:pPr>
        <w:pStyle w:val="BodyText"/>
      </w:pPr>
    </w:p>
    <w:p w14:paraId="172DD72A" w14:textId="54A41550" w:rsidR="00BB00A0" w:rsidRDefault="00BB00A0" w:rsidP="00BB00A0">
      <w:pPr>
        <w:pStyle w:val="BodyText"/>
      </w:pPr>
    </w:p>
    <w:p w14:paraId="35D27A9A" w14:textId="66B625EF" w:rsidR="00BB00A0" w:rsidRDefault="00BB00A0" w:rsidP="00BB00A0">
      <w:pPr>
        <w:pStyle w:val="BodyText"/>
      </w:pPr>
    </w:p>
    <w:p w14:paraId="74DA204E" w14:textId="6F165269" w:rsidR="00BB00A0" w:rsidRDefault="00BB00A0" w:rsidP="00BB00A0">
      <w:pPr>
        <w:pStyle w:val="BodyText"/>
      </w:pPr>
    </w:p>
    <w:p w14:paraId="46646C92" w14:textId="15A60292" w:rsidR="00BB00A0" w:rsidRDefault="00BB00A0" w:rsidP="00BB00A0">
      <w:pPr>
        <w:pStyle w:val="BodyText"/>
      </w:pPr>
    </w:p>
    <w:p w14:paraId="1CBD533D" w14:textId="262F077B" w:rsidR="00BB00A0" w:rsidRDefault="00BB00A0" w:rsidP="00BB00A0">
      <w:pPr>
        <w:pStyle w:val="BodyText"/>
      </w:pPr>
    </w:p>
    <w:p w14:paraId="753EB5A0" w14:textId="01CAA0F5" w:rsidR="00BB00A0" w:rsidRDefault="00BB00A0" w:rsidP="00BB00A0">
      <w:pPr>
        <w:pStyle w:val="BodyText"/>
      </w:pPr>
    </w:p>
    <w:p w14:paraId="558D84C9" w14:textId="77777777" w:rsidR="00BB00A0" w:rsidRPr="00BB00A0" w:rsidRDefault="00BB00A0" w:rsidP="00BB00A0">
      <w:pPr>
        <w:pStyle w:val="BodyText"/>
      </w:pPr>
    </w:p>
    <w:p w14:paraId="6D1E49D1" w14:textId="675C69D2" w:rsidR="00427A2F" w:rsidRPr="00694CEE" w:rsidRDefault="00427A2F" w:rsidP="00BB00A0">
      <w:pPr>
        <w:pStyle w:val="FakeHeading1"/>
        <w:jc w:val="center"/>
      </w:pPr>
      <w:r w:rsidRPr="00694CEE">
        <w:lastRenderedPageBreak/>
        <w:t>Instructions</w:t>
      </w:r>
      <w:bookmarkEnd w:id="1"/>
      <w:bookmarkEnd w:id="2"/>
    </w:p>
    <w:p w14:paraId="4456E828" w14:textId="35D42B8B" w:rsidR="00427A2F" w:rsidRDefault="00427A2F" w:rsidP="00BB00A0">
      <w:pPr>
        <w:pStyle w:val="BodyText"/>
        <w:jc w:val="left"/>
        <w:rPr>
          <w:sz w:val="22"/>
          <w:szCs w:val="22"/>
        </w:rPr>
      </w:pPr>
      <w:r w:rsidRPr="00BB00A0">
        <w:rPr>
          <w:sz w:val="22"/>
          <w:szCs w:val="22"/>
        </w:rPr>
        <w:t xml:space="preserve">The </w:t>
      </w:r>
      <w:r w:rsidRPr="00BB00A0">
        <w:rPr>
          <w:sz w:val="22"/>
          <w:szCs w:val="22"/>
          <w:shd w:val="clear" w:color="auto" w:fill="D9D9D9" w:themeFill="background1" w:themeFillShade="D9"/>
        </w:rPr>
        <w:t xml:space="preserve">(Name of </w:t>
      </w:r>
      <w:r w:rsidR="00BB00A0" w:rsidRPr="00BB00A0">
        <w:rPr>
          <w:sz w:val="22"/>
          <w:szCs w:val="22"/>
          <w:shd w:val="clear" w:color="auto" w:fill="D9D9D9" w:themeFill="background1" w:themeFillShade="D9"/>
        </w:rPr>
        <w:t>Organization</w:t>
      </w:r>
      <w:r w:rsidRPr="00BB00A0">
        <w:rPr>
          <w:sz w:val="22"/>
          <w:szCs w:val="22"/>
          <w:shd w:val="clear" w:color="auto" w:fill="D9D9D9" w:themeFill="background1" w:themeFillShade="D9"/>
        </w:rPr>
        <w:t>)</w:t>
      </w:r>
      <w:r w:rsidRPr="00BB00A0">
        <w:rPr>
          <w:sz w:val="22"/>
          <w:szCs w:val="22"/>
        </w:rPr>
        <w:t xml:space="preserve"> </w:t>
      </w:r>
      <w:r w:rsidRPr="00D16E1F">
        <w:rPr>
          <w:sz w:val="22"/>
          <w:szCs w:val="22"/>
        </w:rPr>
        <w:t xml:space="preserve">Incident </w:t>
      </w:r>
      <w:r w:rsidR="00BB00A0" w:rsidRPr="00D16E1F">
        <w:rPr>
          <w:sz w:val="22"/>
          <w:szCs w:val="22"/>
        </w:rPr>
        <w:t>Response Framework</w:t>
      </w:r>
      <w:r w:rsidRPr="00BB00A0">
        <w:rPr>
          <w:sz w:val="22"/>
          <w:szCs w:val="22"/>
        </w:rPr>
        <w:t xml:space="preserve"> is designated For Official Use Only (FOUO) and is the property of </w:t>
      </w:r>
      <w:r w:rsidRPr="00BB00A0">
        <w:rPr>
          <w:sz w:val="22"/>
          <w:szCs w:val="22"/>
          <w:shd w:val="clear" w:color="auto" w:fill="D9D9D9" w:themeFill="background1" w:themeFillShade="D9"/>
        </w:rPr>
        <w:t xml:space="preserve">(Name of </w:t>
      </w:r>
      <w:r w:rsidR="00BB00A0" w:rsidRPr="00BB00A0">
        <w:rPr>
          <w:sz w:val="22"/>
          <w:szCs w:val="22"/>
          <w:shd w:val="clear" w:color="auto" w:fill="D9D9D9" w:themeFill="background1" w:themeFillShade="D9"/>
        </w:rPr>
        <w:t>Organization</w:t>
      </w:r>
      <w:r w:rsidRPr="00BB00A0">
        <w:rPr>
          <w:sz w:val="22"/>
          <w:szCs w:val="22"/>
          <w:shd w:val="clear" w:color="auto" w:fill="D9D9D9" w:themeFill="background1" w:themeFillShade="D9"/>
        </w:rPr>
        <w:t>)</w:t>
      </w:r>
      <w:r w:rsidRPr="00BB00A0">
        <w:rPr>
          <w:sz w:val="22"/>
          <w:szCs w:val="22"/>
        </w:rPr>
        <w:t xml:space="preserve">. Only </w:t>
      </w:r>
      <w:r w:rsidRPr="00BB00A0">
        <w:rPr>
          <w:sz w:val="22"/>
          <w:szCs w:val="22"/>
          <w:shd w:val="clear" w:color="auto" w:fill="D9D9D9" w:themeFill="background1" w:themeFillShade="D9"/>
        </w:rPr>
        <w:t>(Name of Organization)</w:t>
      </w:r>
      <w:r w:rsidRPr="00BB00A0">
        <w:rPr>
          <w:sz w:val="22"/>
          <w:szCs w:val="22"/>
        </w:rPr>
        <w:t xml:space="preserve"> representatives may </w:t>
      </w:r>
      <w:r w:rsidR="00B5225D" w:rsidRPr="00BB00A0">
        <w:rPr>
          <w:sz w:val="22"/>
          <w:szCs w:val="22"/>
        </w:rPr>
        <w:t xml:space="preserve">distribute </w:t>
      </w:r>
      <w:r w:rsidR="00B5225D">
        <w:rPr>
          <w:sz w:val="22"/>
          <w:szCs w:val="22"/>
        </w:rPr>
        <w:t>this</w:t>
      </w:r>
      <w:r w:rsidR="00443179">
        <w:rPr>
          <w:sz w:val="22"/>
          <w:szCs w:val="22"/>
        </w:rPr>
        <w:t xml:space="preserve"> document</w:t>
      </w:r>
      <w:r w:rsidRPr="00BB00A0">
        <w:rPr>
          <w:sz w:val="22"/>
          <w:szCs w:val="22"/>
        </w:rPr>
        <w:t xml:space="preserve"> to individuals </w:t>
      </w:r>
      <w:r w:rsidR="002015CE">
        <w:rPr>
          <w:sz w:val="22"/>
          <w:szCs w:val="22"/>
        </w:rPr>
        <w:t>on</w:t>
      </w:r>
      <w:r w:rsidR="002015CE" w:rsidRPr="00BB00A0">
        <w:rPr>
          <w:sz w:val="22"/>
          <w:szCs w:val="22"/>
        </w:rPr>
        <w:t xml:space="preserve"> </w:t>
      </w:r>
      <w:r w:rsidRPr="00BB00A0">
        <w:rPr>
          <w:sz w:val="22"/>
          <w:szCs w:val="22"/>
        </w:rPr>
        <w:t xml:space="preserve">a </w:t>
      </w:r>
      <w:r w:rsidR="00041603" w:rsidRPr="00BB00A0">
        <w:rPr>
          <w:sz w:val="22"/>
          <w:szCs w:val="22"/>
        </w:rPr>
        <w:t>need-to-know</w:t>
      </w:r>
      <w:r w:rsidR="002015CE">
        <w:rPr>
          <w:sz w:val="22"/>
          <w:szCs w:val="22"/>
        </w:rPr>
        <w:t xml:space="preserve"> basis</w:t>
      </w:r>
      <w:r w:rsidRPr="00BB00A0">
        <w:rPr>
          <w:sz w:val="22"/>
          <w:szCs w:val="22"/>
        </w:rPr>
        <w:t>. Distribution by other individuals without prior authorization is prohibited. Th</w:t>
      </w:r>
      <w:r w:rsidR="00443179">
        <w:rPr>
          <w:sz w:val="22"/>
          <w:szCs w:val="22"/>
        </w:rPr>
        <w:t>is</w:t>
      </w:r>
      <w:r w:rsidRPr="00BB00A0">
        <w:rPr>
          <w:sz w:val="22"/>
          <w:szCs w:val="22"/>
        </w:rPr>
        <w:t xml:space="preserve"> </w:t>
      </w:r>
      <w:r w:rsidR="00062B96">
        <w:rPr>
          <w:sz w:val="22"/>
          <w:szCs w:val="22"/>
        </w:rPr>
        <w:t>document</w:t>
      </w:r>
      <w:r w:rsidRPr="00BB00A0">
        <w:rPr>
          <w:sz w:val="22"/>
          <w:szCs w:val="22"/>
        </w:rPr>
        <w:t xml:space="preserve"> is unclassified but contains sensitive information. </w:t>
      </w:r>
    </w:p>
    <w:p w14:paraId="5AB4E2FE" w14:textId="77777777" w:rsidR="00BB00A0" w:rsidRDefault="00BB00A0" w:rsidP="00BB00A0">
      <w:pPr>
        <w:pStyle w:val="BodyText"/>
        <w:jc w:val="left"/>
        <w:rPr>
          <w:sz w:val="22"/>
          <w:szCs w:val="22"/>
        </w:rPr>
      </w:pPr>
    </w:p>
    <w:p w14:paraId="7022508D" w14:textId="77777777" w:rsidR="00BB00A0" w:rsidRDefault="00BB00A0" w:rsidP="00BB00A0">
      <w:pPr>
        <w:pStyle w:val="BodyText"/>
        <w:jc w:val="left"/>
        <w:rPr>
          <w:sz w:val="22"/>
          <w:szCs w:val="22"/>
        </w:rPr>
      </w:pPr>
    </w:p>
    <w:p w14:paraId="17CE8FE5" w14:textId="77777777" w:rsidR="00BB00A0" w:rsidRDefault="00BB00A0" w:rsidP="00BB00A0">
      <w:pPr>
        <w:pStyle w:val="BodyText"/>
        <w:jc w:val="left"/>
        <w:rPr>
          <w:sz w:val="22"/>
          <w:szCs w:val="22"/>
        </w:rPr>
      </w:pPr>
    </w:p>
    <w:p w14:paraId="5AFE057A" w14:textId="77777777" w:rsidR="00BB00A0" w:rsidRDefault="00BB00A0" w:rsidP="00BB00A0">
      <w:pPr>
        <w:pStyle w:val="BodyText"/>
        <w:jc w:val="left"/>
        <w:rPr>
          <w:sz w:val="22"/>
          <w:szCs w:val="22"/>
        </w:rPr>
      </w:pPr>
    </w:p>
    <w:p w14:paraId="4C79E795" w14:textId="77777777" w:rsidR="00BB00A0" w:rsidRDefault="00BB00A0" w:rsidP="00BB00A0">
      <w:pPr>
        <w:pStyle w:val="BodyText"/>
        <w:jc w:val="left"/>
        <w:rPr>
          <w:sz w:val="22"/>
          <w:szCs w:val="22"/>
        </w:rPr>
      </w:pPr>
    </w:p>
    <w:p w14:paraId="125645E0" w14:textId="77777777" w:rsidR="00BB00A0" w:rsidRDefault="00BB00A0" w:rsidP="00BB00A0">
      <w:pPr>
        <w:pStyle w:val="BodyText"/>
        <w:jc w:val="left"/>
        <w:rPr>
          <w:sz w:val="22"/>
          <w:szCs w:val="22"/>
        </w:rPr>
      </w:pPr>
    </w:p>
    <w:p w14:paraId="6AEF5BCC" w14:textId="77777777" w:rsidR="00BB00A0" w:rsidRDefault="00BB00A0" w:rsidP="00BB00A0">
      <w:pPr>
        <w:pStyle w:val="BodyText"/>
        <w:jc w:val="left"/>
        <w:rPr>
          <w:sz w:val="22"/>
          <w:szCs w:val="22"/>
        </w:rPr>
      </w:pPr>
    </w:p>
    <w:p w14:paraId="7E833C2C" w14:textId="77777777" w:rsidR="00BB00A0" w:rsidRDefault="00BB00A0" w:rsidP="00BB00A0">
      <w:pPr>
        <w:pStyle w:val="BodyText"/>
        <w:jc w:val="left"/>
        <w:rPr>
          <w:sz w:val="22"/>
          <w:szCs w:val="22"/>
        </w:rPr>
      </w:pPr>
    </w:p>
    <w:p w14:paraId="5818002A" w14:textId="77777777" w:rsidR="00BB00A0" w:rsidRDefault="00BB00A0" w:rsidP="00BB00A0">
      <w:pPr>
        <w:pStyle w:val="BodyText"/>
        <w:jc w:val="left"/>
        <w:rPr>
          <w:sz w:val="22"/>
          <w:szCs w:val="22"/>
        </w:rPr>
      </w:pPr>
    </w:p>
    <w:p w14:paraId="2BA2DE86" w14:textId="77777777" w:rsidR="00BB00A0" w:rsidRDefault="00BB00A0" w:rsidP="00BB00A0">
      <w:pPr>
        <w:pStyle w:val="BodyText"/>
        <w:jc w:val="left"/>
        <w:rPr>
          <w:sz w:val="22"/>
          <w:szCs w:val="22"/>
        </w:rPr>
      </w:pPr>
    </w:p>
    <w:p w14:paraId="782F5228" w14:textId="77777777" w:rsidR="00BB00A0" w:rsidRDefault="00BB00A0" w:rsidP="00BB00A0">
      <w:pPr>
        <w:pStyle w:val="BodyText"/>
        <w:jc w:val="left"/>
        <w:rPr>
          <w:sz w:val="22"/>
          <w:szCs w:val="22"/>
        </w:rPr>
      </w:pPr>
    </w:p>
    <w:p w14:paraId="39A631D0" w14:textId="77777777" w:rsidR="00BB00A0" w:rsidRDefault="00BB00A0" w:rsidP="00BB00A0">
      <w:pPr>
        <w:pStyle w:val="BodyText"/>
        <w:jc w:val="left"/>
        <w:rPr>
          <w:sz w:val="22"/>
          <w:szCs w:val="22"/>
        </w:rPr>
      </w:pPr>
    </w:p>
    <w:p w14:paraId="0414D28A" w14:textId="77777777" w:rsidR="00BB00A0" w:rsidRDefault="00BB00A0" w:rsidP="00BB00A0">
      <w:pPr>
        <w:pStyle w:val="BodyText"/>
        <w:jc w:val="left"/>
        <w:rPr>
          <w:sz w:val="22"/>
          <w:szCs w:val="22"/>
        </w:rPr>
      </w:pPr>
    </w:p>
    <w:p w14:paraId="2AA041C5" w14:textId="77777777" w:rsidR="00BB00A0" w:rsidRDefault="00BB00A0" w:rsidP="00BB00A0">
      <w:pPr>
        <w:pStyle w:val="BodyText"/>
        <w:jc w:val="left"/>
        <w:rPr>
          <w:sz w:val="22"/>
          <w:szCs w:val="22"/>
        </w:rPr>
      </w:pPr>
    </w:p>
    <w:p w14:paraId="084BABE6" w14:textId="77777777" w:rsidR="00BB00A0" w:rsidRDefault="00BB00A0" w:rsidP="00BB00A0">
      <w:pPr>
        <w:pStyle w:val="BodyText"/>
        <w:jc w:val="left"/>
        <w:rPr>
          <w:sz w:val="22"/>
          <w:szCs w:val="22"/>
        </w:rPr>
      </w:pPr>
    </w:p>
    <w:p w14:paraId="72E7334E" w14:textId="77777777" w:rsidR="00BB00A0" w:rsidRDefault="00BB00A0" w:rsidP="00BB00A0">
      <w:pPr>
        <w:pStyle w:val="BodyText"/>
        <w:jc w:val="left"/>
        <w:rPr>
          <w:sz w:val="22"/>
          <w:szCs w:val="22"/>
        </w:rPr>
      </w:pPr>
    </w:p>
    <w:p w14:paraId="124D9C1F" w14:textId="77777777" w:rsidR="00BB00A0" w:rsidRDefault="00BB00A0" w:rsidP="00BB00A0">
      <w:pPr>
        <w:pStyle w:val="BodyText"/>
        <w:jc w:val="left"/>
        <w:rPr>
          <w:sz w:val="22"/>
          <w:szCs w:val="22"/>
        </w:rPr>
      </w:pPr>
    </w:p>
    <w:p w14:paraId="14762341" w14:textId="77777777" w:rsidR="00BB00A0" w:rsidRDefault="00BB00A0" w:rsidP="00BB00A0">
      <w:pPr>
        <w:pStyle w:val="BodyText"/>
        <w:jc w:val="left"/>
        <w:rPr>
          <w:sz w:val="22"/>
          <w:szCs w:val="22"/>
        </w:rPr>
      </w:pPr>
    </w:p>
    <w:p w14:paraId="2F560C58" w14:textId="77777777" w:rsidR="00BB00A0" w:rsidRDefault="00BB00A0" w:rsidP="00BB00A0">
      <w:pPr>
        <w:pStyle w:val="BodyText"/>
        <w:jc w:val="left"/>
        <w:rPr>
          <w:sz w:val="22"/>
          <w:szCs w:val="22"/>
        </w:rPr>
      </w:pPr>
    </w:p>
    <w:p w14:paraId="747CBDB9" w14:textId="77777777" w:rsidR="00BB00A0" w:rsidRDefault="00BB00A0" w:rsidP="00BB00A0">
      <w:pPr>
        <w:pStyle w:val="BodyText"/>
        <w:jc w:val="left"/>
        <w:rPr>
          <w:sz w:val="22"/>
          <w:szCs w:val="22"/>
        </w:rPr>
      </w:pPr>
    </w:p>
    <w:p w14:paraId="15A8FE61" w14:textId="77777777" w:rsidR="00BB00A0" w:rsidRDefault="00BB00A0" w:rsidP="00BB00A0">
      <w:pPr>
        <w:pStyle w:val="BodyText"/>
        <w:jc w:val="left"/>
        <w:rPr>
          <w:sz w:val="22"/>
          <w:szCs w:val="22"/>
        </w:rPr>
      </w:pPr>
    </w:p>
    <w:p w14:paraId="4704EE53" w14:textId="77777777" w:rsidR="00BB00A0" w:rsidRDefault="00BB00A0" w:rsidP="00BB00A0">
      <w:pPr>
        <w:pStyle w:val="BodyText"/>
        <w:jc w:val="left"/>
        <w:rPr>
          <w:sz w:val="22"/>
          <w:szCs w:val="22"/>
        </w:rPr>
      </w:pPr>
    </w:p>
    <w:p w14:paraId="2BCA9096" w14:textId="77777777" w:rsidR="00BB00A0" w:rsidRDefault="00BB00A0" w:rsidP="00BB00A0">
      <w:pPr>
        <w:pStyle w:val="BodyText"/>
        <w:jc w:val="left"/>
        <w:rPr>
          <w:sz w:val="22"/>
          <w:szCs w:val="22"/>
        </w:rPr>
      </w:pPr>
    </w:p>
    <w:p w14:paraId="11C83951" w14:textId="77777777" w:rsidR="00BB00A0" w:rsidRDefault="00BB00A0" w:rsidP="00BB00A0">
      <w:pPr>
        <w:pStyle w:val="BodyText"/>
        <w:jc w:val="left"/>
        <w:rPr>
          <w:sz w:val="22"/>
          <w:szCs w:val="22"/>
        </w:rPr>
      </w:pPr>
    </w:p>
    <w:p w14:paraId="71A7B592" w14:textId="77777777" w:rsidR="00BB00A0" w:rsidRDefault="00BB00A0" w:rsidP="00BB00A0">
      <w:pPr>
        <w:pStyle w:val="BodyText"/>
        <w:jc w:val="left"/>
        <w:rPr>
          <w:sz w:val="22"/>
          <w:szCs w:val="22"/>
        </w:rPr>
      </w:pPr>
    </w:p>
    <w:bookmarkStart w:id="3" w:name="_Toc48562417" w:displacedByCustomXml="next"/>
    <w:bookmarkStart w:id="4" w:name="_Toc48562418" w:displacedByCustomXml="next"/>
    <w:sdt>
      <w:sdtPr>
        <w:rPr>
          <w:rFonts w:ascii="Arial" w:eastAsiaTheme="minorHAnsi" w:hAnsi="Arial" w:cstheme="minorBidi"/>
          <w:color w:val="auto"/>
          <w:sz w:val="20"/>
          <w:szCs w:val="24"/>
        </w:rPr>
        <w:id w:val="1598761367"/>
        <w:docPartObj>
          <w:docPartGallery w:val="Table of Contents"/>
          <w:docPartUnique/>
        </w:docPartObj>
      </w:sdtPr>
      <w:sdtEndPr>
        <w:rPr>
          <w:b/>
          <w:bCs/>
          <w:noProof/>
        </w:rPr>
      </w:sdtEndPr>
      <w:sdtContent>
        <w:p w14:paraId="021EC797" w14:textId="1F2BFF18" w:rsidR="00743167" w:rsidRPr="00BB00A0" w:rsidRDefault="00743167" w:rsidP="00BB00A0">
          <w:pPr>
            <w:pStyle w:val="TOCHeading"/>
            <w:jc w:val="center"/>
            <w:rPr>
              <w:rFonts w:ascii="Century Gothic" w:hAnsi="Century Gothic"/>
              <w:b/>
              <w:bCs/>
              <w:sz w:val="40"/>
              <w:szCs w:val="40"/>
            </w:rPr>
          </w:pPr>
          <w:r w:rsidRPr="00BB00A0">
            <w:rPr>
              <w:rFonts w:ascii="Century Gothic" w:hAnsi="Century Gothic"/>
              <w:b/>
              <w:bCs/>
              <w:sz w:val="40"/>
              <w:szCs w:val="40"/>
            </w:rPr>
            <w:t>Table of Contents</w:t>
          </w:r>
        </w:p>
        <w:p w14:paraId="55CEA00D" w14:textId="3888AD97" w:rsidR="00B67EB3" w:rsidRDefault="00BB00A0">
          <w:pPr>
            <w:pStyle w:val="TOC1"/>
            <w:rPr>
              <w:rFonts w:asciiTheme="minorHAnsi" w:eastAsiaTheme="minorEastAsia" w:hAnsiTheme="minorHAnsi" w:cstheme="minorBidi"/>
              <w:sz w:val="24"/>
              <w:szCs w:val="24"/>
            </w:rPr>
          </w:pPr>
          <w:r>
            <w:fldChar w:fldCharType="begin"/>
          </w:r>
          <w:r>
            <w:instrText xml:space="preserve"> TOC \o "1-3" \h \z \u </w:instrText>
          </w:r>
          <w:r>
            <w:fldChar w:fldCharType="separate"/>
          </w:r>
          <w:hyperlink w:anchor="_Toc88583251" w:history="1">
            <w:r w:rsidR="00B67EB3" w:rsidRPr="005C038C">
              <w:rPr>
                <w:rStyle w:val="Hyperlink"/>
              </w:rPr>
              <w:t>I.</w:t>
            </w:r>
            <w:r w:rsidR="00B67EB3">
              <w:rPr>
                <w:rFonts w:asciiTheme="minorHAnsi" w:eastAsiaTheme="minorEastAsia" w:hAnsiTheme="minorHAnsi" w:cstheme="minorBidi"/>
                <w:sz w:val="24"/>
                <w:szCs w:val="24"/>
              </w:rPr>
              <w:tab/>
            </w:r>
            <w:r w:rsidR="00B67EB3" w:rsidRPr="005C038C">
              <w:rPr>
                <w:rStyle w:val="Hyperlink"/>
              </w:rPr>
              <w:t>Introduction</w:t>
            </w:r>
            <w:r w:rsidR="00B67EB3">
              <w:rPr>
                <w:webHidden/>
              </w:rPr>
              <w:tab/>
            </w:r>
            <w:r w:rsidR="00B67EB3">
              <w:rPr>
                <w:webHidden/>
              </w:rPr>
              <w:fldChar w:fldCharType="begin"/>
            </w:r>
            <w:r w:rsidR="00B67EB3">
              <w:rPr>
                <w:webHidden/>
              </w:rPr>
              <w:instrText xml:space="preserve"> PAGEREF _Toc88583251 \h </w:instrText>
            </w:r>
            <w:r w:rsidR="00B67EB3">
              <w:rPr>
                <w:webHidden/>
              </w:rPr>
            </w:r>
            <w:r w:rsidR="00B67EB3">
              <w:rPr>
                <w:webHidden/>
              </w:rPr>
              <w:fldChar w:fldCharType="separate"/>
            </w:r>
            <w:r w:rsidR="00B67EB3">
              <w:rPr>
                <w:webHidden/>
              </w:rPr>
              <w:t>5</w:t>
            </w:r>
            <w:r w:rsidR="00B67EB3">
              <w:rPr>
                <w:webHidden/>
              </w:rPr>
              <w:fldChar w:fldCharType="end"/>
            </w:r>
          </w:hyperlink>
        </w:p>
        <w:p w14:paraId="72DEF8D9" w14:textId="45DD58F4" w:rsidR="00B67EB3" w:rsidRDefault="00C335D4">
          <w:pPr>
            <w:pStyle w:val="TOC3"/>
            <w:rPr>
              <w:rFonts w:asciiTheme="minorHAnsi" w:eastAsiaTheme="minorEastAsia" w:hAnsiTheme="minorHAnsi"/>
              <w:sz w:val="24"/>
            </w:rPr>
          </w:pPr>
          <w:hyperlink w:anchor="_Toc88583252" w:history="1">
            <w:r w:rsidR="00B67EB3" w:rsidRPr="005C038C">
              <w:rPr>
                <w:rStyle w:val="Hyperlink"/>
              </w:rPr>
              <w:t>1.Importance of Cybersecurity</w:t>
            </w:r>
            <w:r w:rsidR="00B67EB3">
              <w:rPr>
                <w:webHidden/>
              </w:rPr>
              <w:tab/>
            </w:r>
            <w:r w:rsidR="00B67EB3">
              <w:rPr>
                <w:webHidden/>
              </w:rPr>
              <w:fldChar w:fldCharType="begin"/>
            </w:r>
            <w:r w:rsidR="00B67EB3">
              <w:rPr>
                <w:webHidden/>
              </w:rPr>
              <w:instrText xml:space="preserve"> PAGEREF _Toc88583252 \h </w:instrText>
            </w:r>
            <w:r w:rsidR="00B67EB3">
              <w:rPr>
                <w:webHidden/>
              </w:rPr>
            </w:r>
            <w:r w:rsidR="00B67EB3">
              <w:rPr>
                <w:webHidden/>
              </w:rPr>
              <w:fldChar w:fldCharType="separate"/>
            </w:r>
            <w:r w:rsidR="00B67EB3">
              <w:rPr>
                <w:webHidden/>
              </w:rPr>
              <w:t>5</w:t>
            </w:r>
            <w:r w:rsidR="00B67EB3">
              <w:rPr>
                <w:webHidden/>
              </w:rPr>
              <w:fldChar w:fldCharType="end"/>
            </w:r>
          </w:hyperlink>
        </w:p>
        <w:p w14:paraId="6EFD8CC6" w14:textId="18D5D479" w:rsidR="00B67EB3" w:rsidRDefault="00C335D4">
          <w:pPr>
            <w:pStyle w:val="TOC1"/>
            <w:rPr>
              <w:rFonts w:asciiTheme="minorHAnsi" w:eastAsiaTheme="minorEastAsia" w:hAnsiTheme="minorHAnsi" w:cstheme="minorBidi"/>
              <w:sz w:val="24"/>
              <w:szCs w:val="24"/>
            </w:rPr>
          </w:pPr>
          <w:hyperlink w:anchor="_Toc88583253" w:history="1">
            <w:r w:rsidR="00B67EB3" w:rsidRPr="005C038C">
              <w:rPr>
                <w:rStyle w:val="Hyperlink"/>
              </w:rPr>
              <w:t>II.</w:t>
            </w:r>
            <w:r w:rsidR="00B67EB3">
              <w:rPr>
                <w:rFonts w:asciiTheme="minorHAnsi" w:eastAsiaTheme="minorEastAsia" w:hAnsiTheme="minorHAnsi" w:cstheme="minorBidi"/>
                <w:sz w:val="24"/>
                <w:szCs w:val="24"/>
              </w:rPr>
              <w:tab/>
            </w:r>
            <w:r w:rsidR="00B67EB3" w:rsidRPr="005C038C">
              <w:rPr>
                <w:rStyle w:val="Hyperlink"/>
              </w:rPr>
              <w:t>Importance of Incident Response</w:t>
            </w:r>
            <w:r w:rsidR="00B67EB3">
              <w:rPr>
                <w:webHidden/>
              </w:rPr>
              <w:tab/>
            </w:r>
            <w:r w:rsidR="00B67EB3">
              <w:rPr>
                <w:webHidden/>
              </w:rPr>
              <w:fldChar w:fldCharType="begin"/>
            </w:r>
            <w:r w:rsidR="00B67EB3">
              <w:rPr>
                <w:webHidden/>
              </w:rPr>
              <w:instrText xml:space="preserve"> PAGEREF _Toc88583253 \h </w:instrText>
            </w:r>
            <w:r w:rsidR="00B67EB3">
              <w:rPr>
                <w:webHidden/>
              </w:rPr>
            </w:r>
            <w:r w:rsidR="00B67EB3">
              <w:rPr>
                <w:webHidden/>
              </w:rPr>
              <w:fldChar w:fldCharType="separate"/>
            </w:r>
            <w:r w:rsidR="00B67EB3">
              <w:rPr>
                <w:webHidden/>
              </w:rPr>
              <w:t>6</w:t>
            </w:r>
            <w:r w:rsidR="00B67EB3">
              <w:rPr>
                <w:webHidden/>
              </w:rPr>
              <w:fldChar w:fldCharType="end"/>
            </w:r>
          </w:hyperlink>
        </w:p>
        <w:p w14:paraId="100E7028" w14:textId="073231DE" w:rsidR="00B67EB3" w:rsidRDefault="00C335D4">
          <w:pPr>
            <w:pStyle w:val="TOC3"/>
            <w:rPr>
              <w:rFonts w:asciiTheme="minorHAnsi" w:eastAsiaTheme="minorEastAsia" w:hAnsiTheme="minorHAnsi"/>
              <w:sz w:val="24"/>
            </w:rPr>
          </w:pPr>
          <w:hyperlink w:anchor="_Toc88583254" w:history="1">
            <w:r w:rsidR="00B67EB3" w:rsidRPr="005C038C">
              <w:rPr>
                <w:rStyle w:val="Hyperlink"/>
              </w:rPr>
              <w:t>2.1 Development of an Incident Response Policy, Plan, and Procedure</w:t>
            </w:r>
            <w:r w:rsidR="00B67EB3">
              <w:rPr>
                <w:webHidden/>
              </w:rPr>
              <w:tab/>
            </w:r>
            <w:r w:rsidR="00B67EB3">
              <w:rPr>
                <w:webHidden/>
              </w:rPr>
              <w:fldChar w:fldCharType="begin"/>
            </w:r>
            <w:r w:rsidR="00B67EB3">
              <w:rPr>
                <w:webHidden/>
              </w:rPr>
              <w:instrText xml:space="preserve"> PAGEREF _Toc88583254 \h </w:instrText>
            </w:r>
            <w:r w:rsidR="00B67EB3">
              <w:rPr>
                <w:webHidden/>
              </w:rPr>
            </w:r>
            <w:r w:rsidR="00B67EB3">
              <w:rPr>
                <w:webHidden/>
              </w:rPr>
              <w:fldChar w:fldCharType="separate"/>
            </w:r>
            <w:r w:rsidR="00B67EB3">
              <w:rPr>
                <w:webHidden/>
              </w:rPr>
              <w:t>6</w:t>
            </w:r>
            <w:r w:rsidR="00B67EB3">
              <w:rPr>
                <w:webHidden/>
              </w:rPr>
              <w:fldChar w:fldCharType="end"/>
            </w:r>
          </w:hyperlink>
        </w:p>
        <w:p w14:paraId="14F17B7C" w14:textId="234197B8" w:rsidR="00B67EB3" w:rsidRDefault="00C335D4">
          <w:pPr>
            <w:pStyle w:val="TOC3"/>
            <w:rPr>
              <w:rFonts w:asciiTheme="minorHAnsi" w:eastAsiaTheme="minorEastAsia" w:hAnsiTheme="minorHAnsi"/>
              <w:sz w:val="24"/>
            </w:rPr>
          </w:pPr>
          <w:hyperlink w:anchor="_Toc88583255" w:history="1">
            <w:r w:rsidR="00B67EB3" w:rsidRPr="005C038C">
              <w:rPr>
                <w:rStyle w:val="Hyperlink"/>
              </w:rPr>
              <w:t>2.1.1 Incident Response Policy Components</w:t>
            </w:r>
            <w:r w:rsidR="00B67EB3">
              <w:rPr>
                <w:webHidden/>
              </w:rPr>
              <w:tab/>
            </w:r>
            <w:r w:rsidR="00B67EB3">
              <w:rPr>
                <w:webHidden/>
              </w:rPr>
              <w:fldChar w:fldCharType="begin"/>
            </w:r>
            <w:r w:rsidR="00B67EB3">
              <w:rPr>
                <w:webHidden/>
              </w:rPr>
              <w:instrText xml:space="preserve"> PAGEREF _Toc88583255 \h </w:instrText>
            </w:r>
            <w:r w:rsidR="00B67EB3">
              <w:rPr>
                <w:webHidden/>
              </w:rPr>
            </w:r>
            <w:r w:rsidR="00B67EB3">
              <w:rPr>
                <w:webHidden/>
              </w:rPr>
              <w:fldChar w:fldCharType="separate"/>
            </w:r>
            <w:r w:rsidR="00B67EB3">
              <w:rPr>
                <w:webHidden/>
              </w:rPr>
              <w:t>6</w:t>
            </w:r>
            <w:r w:rsidR="00B67EB3">
              <w:rPr>
                <w:webHidden/>
              </w:rPr>
              <w:fldChar w:fldCharType="end"/>
            </w:r>
          </w:hyperlink>
        </w:p>
        <w:p w14:paraId="0F1B0C6E" w14:textId="64C92FDF" w:rsidR="00B67EB3" w:rsidRDefault="00C335D4">
          <w:pPr>
            <w:pStyle w:val="TOC3"/>
            <w:rPr>
              <w:rFonts w:asciiTheme="minorHAnsi" w:eastAsiaTheme="minorEastAsia" w:hAnsiTheme="minorHAnsi"/>
              <w:sz w:val="24"/>
            </w:rPr>
          </w:pPr>
          <w:hyperlink w:anchor="_Toc88583256" w:history="1">
            <w:r w:rsidR="00B67EB3" w:rsidRPr="005C038C">
              <w:rPr>
                <w:rStyle w:val="Hyperlink"/>
              </w:rPr>
              <w:t>2.1.2 Incident Response Elements of the Plan</w:t>
            </w:r>
            <w:r w:rsidR="00B67EB3">
              <w:rPr>
                <w:webHidden/>
              </w:rPr>
              <w:tab/>
            </w:r>
            <w:r w:rsidR="00B67EB3">
              <w:rPr>
                <w:webHidden/>
              </w:rPr>
              <w:fldChar w:fldCharType="begin"/>
            </w:r>
            <w:r w:rsidR="00B67EB3">
              <w:rPr>
                <w:webHidden/>
              </w:rPr>
              <w:instrText xml:space="preserve"> PAGEREF _Toc88583256 \h </w:instrText>
            </w:r>
            <w:r w:rsidR="00B67EB3">
              <w:rPr>
                <w:webHidden/>
              </w:rPr>
            </w:r>
            <w:r w:rsidR="00B67EB3">
              <w:rPr>
                <w:webHidden/>
              </w:rPr>
              <w:fldChar w:fldCharType="separate"/>
            </w:r>
            <w:r w:rsidR="00B67EB3">
              <w:rPr>
                <w:webHidden/>
              </w:rPr>
              <w:t>6</w:t>
            </w:r>
            <w:r w:rsidR="00B67EB3">
              <w:rPr>
                <w:webHidden/>
              </w:rPr>
              <w:fldChar w:fldCharType="end"/>
            </w:r>
          </w:hyperlink>
        </w:p>
        <w:p w14:paraId="1BB89D46" w14:textId="2DB18692" w:rsidR="00B67EB3" w:rsidRDefault="00C335D4">
          <w:pPr>
            <w:pStyle w:val="TOC3"/>
            <w:rPr>
              <w:rFonts w:asciiTheme="minorHAnsi" w:eastAsiaTheme="minorEastAsia" w:hAnsiTheme="minorHAnsi"/>
              <w:sz w:val="24"/>
            </w:rPr>
          </w:pPr>
          <w:hyperlink w:anchor="_Toc88583257" w:history="1">
            <w:r w:rsidR="00B67EB3" w:rsidRPr="005C038C">
              <w:rPr>
                <w:rStyle w:val="Hyperlink"/>
              </w:rPr>
              <w:t>2.1.3 Incident Response Elements of the Procedure</w:t>
            </w:r>
            <w:r w:rsidR="00B67EB3">
              <w:rPr>
                <w:webHidden/>
              </w:rPr>
              <w:tab/>
            </w:r>
            <w:r w:rsidR="00B67EB3">
              <w:rPr>
                <w:webHidden/>
              </w:rPr>
              <w:fldChar w:fldCharType="begin"/>
            </w:r>
            <w:r w:rsidR="00B67EB3">
              <w:rPr>
                <w:webHidden/>
              </w:rPr>
              <w:instrText xml:space="preserve"> PAGEREF _Toc88583257 \h </w:instrText>
            </w:r>
            <w:r w:rsidR="00B67EB3">
              <w:rPr>
                <w:webHidden/>
              </w:rPr>
            </w:r>
            <w:r w:rsidR="00B67EB3">
              <w:rPr>
                <w:webHidden/>
              </w:rPr>
              <w:fldChar w:fldCharType="separate"/>
            </w:r>
            <w:r w:rsidR="00B67EB3">
              <w:rPr>
                <w:webHidden/>
              </w:rPr>
              <w:t>7</w:t>
            </w:r>
            <w:r w:rsidR="00B67EB3">
              <w:rPr>
                <w:webHidden/>
              </w:rPr>
              <w:fldChar w:fldCharType="end"/>
            </w:r>
          </w:hyperlink>
        </w:p>
        <w:p w14:paraId="14763A95" w14:textId="0E80C52D" w:rsidR="00B67EB3" w:rsidRDefault="00C335D4">
          <w:pPr>
            <w:pStyle w:val="TOC3"/>
            <w:rPr>
              <w:rFonts w:asciiTheme="minorHAnsi" w:eastAsiaTheme="minorEastAsia" w:hAnsiTheme="minorHAnsi"/>
              <w:sz w:val="24"/>
            </w:rPr>
          </w:pPr>
          <w:hyperlink w:anchor="_Toc88583258" w:history="1">
            <w:r w:rsidR="00B67EB3" w:rsidRPr="005C038C">
              <w:rPr>
                <w:rStyle w:val="Hyperlink"/>
              </w:rPr>
              <w:t>2.1.4 Information Sharing with Third Parties</w:t>
            </w:r>
            <w:r w:rsidR="00B67EB3">
              <w:rPr>
                <w:webHidden/>
              </w:rPr>
              <w:tab/>
            </w:r>
            <w:r w:rsidR="00B67EB3">
              <w:rPr>
                <w:webHidden/>
              </w:rPr>
              <w:fldChar w:fldCharType="begin"/>
            </w:r>
            <w:r w:rsidR="00B67EB3">
              <w:rPr>
                <w:webHidden/>
              </w:rPr>
              <w:instrText xml:space="preserve"> PAGEREF _Toc88583258 \h </w:instrText>
            </w:r>
            <w:r w:rsidR="00B67EB3">
              <w:rPr>
                <w:webHidden/>
              </w:rPr>
            </w:r>
            <w:r w:rsidR="00B67EB3">
              <w:rPr>
                <w:webHidden/>
              </w:rPr>
              <w:fldChar w:fldCharType="separate"/>
            </w:r>
            <w:r w:rsidR="00B67EB3">
              <w:rPr>
                <w:webHidden/>
              </w:rPr>
              <w:t>7</w:t>
            </w:r>
            <w:r w:rsidR="00B67EB3">
              <w:rPr>
                <w:webHidden/>
              </w:rPr>
              <w:fldChar w:fldCharType="end"/>
            </w:r>
          </w:hyperlink>
        </w:p>
        <w:p w14:paraId="16B229CB" w14:textId="5A7907C6" w:rsidR="00B67EB3" w:rsidRDefault="00C335D4">
          <w:pPr>
            <w:pStyle w:val="TOC2"/>
            <w:rPr>
              <w:rFonts w:asciiTheme="minorHAnsi" w:eastAsiaTheme="minorEastAsia" w:hAnsiTheme="minorHAnsi" w:cstheme="minorBidi"/>
              <w:sz w:val="24"/>
              <w:szCs w:val="24"/>
            </w:rPr>
          </w:pPr>
          <w:hyperlink w:anchor="_Toc88583259" w:history="1">
            <w:r w:rsidR="00B67EB3" w:rsidRPr="005C038C">
              <w:rPr>
                <w:rStyle w:val="Hyperlink"/>
              </w:rPr>
              <w:t>2.2 Organization of the Incident Response Team</w:t>
            </w:r>
            <w:r w:rsidR="00B67EB3">
              <w:rPr>
                <w:webHidden/>
              </w:rPr>
              <w:tab/>
            </w:r>
            <w:r w:rsidR="00B67EB3">
              <w:rPr>
                <w:webHidden/>
              </w:rPr>
              <w:fldChar w:fldCharType="begin"/>
            </w:r>
            <w:r w:rsidR="00B67EB3">
              <w:rPr>
                <w:webHidden/>
              </w:rPr>
              <w:instrText xml:space="preserve"> PAGEREF _Toc88583259 \h </w:instrText>
            </w:r>
            <w:r w:rsidR="00B67EB3">
              <w:rPr>
                <w:webHidden/>
              </w:rPr>
            </w:r>
            <w:r w:rsidR="00B67EB3">
              <w:rPr>
                <w:webHidden/>
              </w:rPr>
              <w:fldChar w:fldCharType="separate"/>
            </w:r>
            <w:r w:rsidR="00B67EB3">
              <w:rPr>
                <w:webHidden/>
              </w:rPr>
              <w:t>9</w:t>
            </w:r>
            <w:r w:rsidR="00B67EB3">
              <w:rPr>
                <w:webHidden/>
              </w:rPr>
              <w:fldChar w:fldCharType="end"/>
            </w:r>
          </w:hyperlink>
        </w:p>
        <w:p w14:paraId="4BFA050C" w14:textId="6D77D949" w:rsidR="00B67EB3" w:rsidRDefault="00C335D4">
          <w:pPr>
            <w:pStyle w:val="TOC3"/>
            <w:rPr>
              <w:rFonts w:asciiTheme="minorHAnsi" w:eastAsiaTheme="minorEastAsia" w:hAnsiTheme="minorHAnsi"/>
              <w:sz w:val="24"/>
            </w:rPr>
          </w:pPr>
          <w:hyperlink w:anchor="_Toc88583260" w:history="1">
            <w:r w:rsidR="00B67EB3" w:rsidRPr="005C038C">
              <w:rPr>
                <w:rStyle w:val="Hyperlink"/>
              </w:rPr>
              <w:t>2.2.1 Models Based on Collaboration</w:t>
            </w:r>
            <w:r w:rsidR="00B67EB3">
              <w:rPr>
                <w:webHidden/>
              </w:rPr>
              <w:tab/>
            </w:r>
            <w:r w:rsidR="00B67EB3">
              <w:rPr>
                <w:webHidden/>
              </w:rPr>
              <w:fldChar w:fldCharType="begin"/>
            </w:r>
            <w:r w:rsidR="00B67EB3">
              <w:rPr>
                <w:webHidden/>
              </w:rPr>
              <w:instrText xml:space="preserve"> PAGEREF _Toc88583260 \h </w:instrText>
            </w:r>
            <w:r w:rsidR="00B67EB3">
              <w:rPr>
                <w:webHidden/>
              </w:rPr>
            </w:r>
            <w:r w:rsidR="00B67EB3">
              <w:rPr>
                <w:webHidden/>
              </w:rPr>
              <w:fldChar w:fldCharType="separate"/>
            </w:r>
            <w:r w:rsidR="00B67EB3">
              <w:rPr>
                <w:webHidden/>
              </w:rPr>
              <w:t>9</w:t>
            </w:r>
            <w:r w:rsidR="00B67EB3">
              <w:rPr>
                <w:webHidden/>
              </w:rPr>
              <w:fldChar w:fldCharType="end"/>
            </w:r>
          </w:hyperlink>
        </w:p>
        <w:p w14:paraId="51A06EF5" w14:textId="1E6222B7" w:rsidR="00B67EB3" w:rsidRDefault="00C335D4">
          <w:pPr>
            <w:pStyle w:val="TOC2"/>
            <w:rPr>
              <w:rFonts w:asciiTheme="minorHAnsi" w:eastAsiaTheme="minorEastAsia" w:hAnsiTheme="minorHAnsi" w:cstheme="minorBidi"/>
              <w:sz w:val="24"/>
              <w:szCs w:val="24"/>
            </w:rPr>
          </w:pPr>
          <w:hyperlink w:anchor="_Toc88583261" w:history="1">
            <w:r w:rsidR="00B67EB3" w:rsidRPr="005C038C">
              <w:rPr>
                <w:rStyle w:val="Hyperlink"/>
              </w:rPr>
              <w:t>2.3 Dependencies Within Organizations</w:t>
            </w:r>
            <w:r w:rsidR="00B67EB3">
              <w:rPr>
                <w:webHidden/>
              </w:rPr>
              <w:tab/>
            </w:r>
            <w:r w:rsidR="00B67EB3">
              <w:rPr>
                <w:webHidden/>
              </w:rPr>
              <w:fldChar w:fldCharType="begin"/>
            </w:r>
            <w:r w:rsidR="00B67EB3">
              <w:rPr>
                <w:webHidden/>
              </w:rPr>
              <w:instrText xml:space="preserve"> PAGEREF _Toc88583261 \h </w:instrText>
            </w:r>
            <w:r w:rsidR="00B67EB3">
              <w:rPr>
                <w:webHidden/>
              </w:rPr>
            </w:r>
            <w:r w:rsidR="00B67EB3">
              <w:rPr>
                <w:webHidden/>
              </w:rPr>
              <w:fldChar w:fldCharType="separate"/>
            </w:r>
            <w:r w:rsidR="00B67EB3">
              <w:rPr>
                <w:webHidden/>
              </w:rPr>
              <w:t>9</w:t>
            </w:r>
            <w:r w:rsidR="00B67EB3">
              <w:rPr>
                <w:webHidden/>
              </w:rPr>
              <w:fldChar w:fldCharType="end"/>
            </w:r>
          </w:hyperlink>
        </w:p>
        <w:p w14:paraId="12CD7F6E" w14:textId="1A14DDA5" w:rsidR="00B67EB3" w:rsidRDefault="00C335D4">
          <w:pPr>
            <w:pStyle w:val="TOC1"/>
            <w:rPr>
              <w:rFonts w:asciiTheme="minorHAnsi" w:eastAsiaTheme="minorEastAsia" w:hAnsiTheme="minorHAnsi" w:cstheme="minorBidi"/>
              <w:sz w:val="24"/>
              <w:szCs w:val="24"/>
            </w:rPr>
          </w:pPr>
          <w:hyperlink w:anchor="_Toc88583262" w:history="1">
            <w:r w:rsidR="00B67EB3" w:rsidRPr="005C038C">
              <w:rPr>
                <w:rStyle w:val="Hyperlink"/>
              </w:rPr>
              <w:t>III.</w:t>
            </w:r>
            <w:r w:rsidR="00B67EB3">
              <w:rPr>
                <w:rFonts w:asciiTheme="minorHAnsi" w:eastAsiaTheme="minorEastAsia" w:hAnsiTheme="minorHAnsi" w:cstheme="minorBidi"/>
                <w:sz w:val="24"/>
                <w:szCs w:val="24"/>
              </w:rPr>
              <w:tab/>
            </w:r>
            <w:r w:rsidR="00B67EB3" w:rsidRPr="005C038C">
              <w:rPr>
                <w:rStyle w:val="Hyperlink"/>
              </w:rPr>
              <w:t>Incident Response Framework</w:t>
            </w:r>
            <w:r w:rsidR="00B67EB3">
              <w:rPr>
                <w:webHidden/>
              </w:rPr>
              <w:tab/>
            </w:r>
            <w:r w:rsidR="00B67EB3">
              <w:rPr>
                <w:webHidden/>
              </w:rPr>
              <w:fldChar w:fldCharType="begin"/>
            </w:r>
            <w:r w:rsidR="00B67EB3">
              <w:rPr>
                <w:webHidden/>
              </w:rPr>
              <w:instrText xml:space="preserve"> PAGEREF _Toc88583262 \h </w:instrText>
            </w:r>
            <w:r w:rsidR="00B67EB3">
              <w:rPr>
                <w:webHidden/>
              </w:rPr>
            </w:r>
            <w:r w:rsidR="00B67EB3">
              <w:rPr>
                <w:webHidden/>
              </w:rPr>
              <w:fldChar w:fldCharType="separate"/>
            </w:r>
            <w:r w:rsidR="00B67EB3">
              <w:rPr>
                <w:webHidden/>
              </w:rPr>
              <w:t>11</w:t>
            </w:r>
            <w:r w:rsidR="00B67EB3">
              <w:rPr>
                <w:webHidden/>
              </w:rPr>
              <w:fldChar w:fldCharType="end"/>
            </w:r>
          </w:hyperlink>
        </w:p>
        <w:p w14:paraId="709E4AF1" w14:textId="7A86EFCF" w:rsidR="00B67EB3" w:rsidRDefault="00C335D4">
          <w:pPr>
            <w:pStyle w:val="TOC3"/>
            <w:rPr>
              <w:rFonts w:asciiTheme="minorHAnsi" w:eastAsiaTheme="minorEastAsia" w:hAnsiTheme="minorHAnsi"/>
              <w:sz w:val="24"/>
            </w:rPr>
          </w:pPr>
          <w:hyperlink w:anchor="_Toc88583263" w:history="1">
            <w:r w:rsidR="00B67EB3" w:rsidRPr="005C038C">
              <w:rPr>
                <w:rStyle w:val="Hyperlink"/>
              </w:rPr>
              <w:t>Phase I – Preparation</w:t>
            </w:r>
            <w:r w:rsidR="00B67EB3">
              <w:rPr>
                <w:webHidden/>
              </w:rPr>
              <w:tab/>
            </w:r>
            <w:r w:rsidR="00B67EB3">
              <w:rPr>
                <w:webHidden/>
              </w:rPr>
              <w:fldChar w:fldCharType="begin"/>
            </w:r>
            <w:r w:rsidR="00B67EB3">
              <w:rPr>
                <w:webHidden/>
              </w:rPr>
              <w:instrText xml:space="preserve"> PAGEREF _Toc88583263 \h </w:instrText>
            </w:r>
            <w:r w:rsidR="00B67EB3">
              <w:rPr>
                <w:webHidden/>
              </w:rPr>
            </w:r>
            <w:r w:rsidR="00B67EB3">
              <w:rPr>
                <w:webHidden/>
              </w:rPr>
              <w:fldChar w:fldCharType="separate"/>
            </w:r>
            <w:r w:rsidR="00B67EB3">
              <w:rPr>
                <w:webHidden/>
              </w:rPr>
              <w:t>11</w:t>
            </w:r>
            <w:r w:rsidR="00B67EB3">
              <w:rPr>
                <w:webHidden/>
              </w:rPr>
              <w:fldChar w:fldCharType="end"/>
            </w:r>
          </w:hyperlink>
        </w:p>
        <w:p w14:paraId="03ADF14C" w14:textId="187B8259" w:rsidR="00B67EB3" w:rsidRDefault="00C335D4">
          <w:pPr>
            <w:pStyle w:val="TOC3"/>
            <w:rPr>
              <w:rFonts w:asciiTheme="minorHAnsi" w:eastAsiaTheme="minorEastAsia" w:hAnsiTheme="minorHAnsi"/>
              <w:sz w:val="24"/>
            </w:rPr>
          </w:pPr>
          <w:hyperlink w:anchor="_Toc88583264" w:history="1">
            <w:r w:rsidR="00B67EB3" w:rsidRPr="005C038C">
              <w:rPr>
                <w:rStyle w:val="Hyperlink"/>
              </w:rPr>
              <w:t>Phase II – Detection and Analysis</w:t>
            </w:r>
            <w:r w:rsidR="00B67EB3">
              <w:rPr>
                <w:webHidden/>
              </w:rPr>
              <w:tab/>
            </w:r>
            <w:r w:rsidR="00B67EB3">
              <w:rPr>
                <w:webHidden/>
              </w:rPr>
              <w:fldChar w:fldCharType="begin"/>
            </w:r>
            <w:r w:rsidR="00B67EB3">
              <w:rPr>
                <w:webHidden/>
              </w:rPr>
              <w:instrText xml:space="preserve"> PAGEREF _Toc88583264 \h </w:instrText>
            </w:r>
            <w:r w:rsidR="00B67EB3">
              <w:rPr>
                <w:webHidden/>
              </w:rPr>
            </w:r>
            <w:r w:rsidR="00B67EB3">
              <w:rPr>
                <w:webHidden/>
              </w:rPr>
              <w:fldChar w:fldCharType="separate"/>
            </w:r>
            <w:r w:rsidR="00B67EB3">
              <w:rPr>
                <w:webHidden/>
              </w:rPr>
              <w:t>11</w:t>
            </w:r>
            <w:r w:rsidR="00B67EB3">
              <w:rPr>
                <w:webHidden/>
              </w:rPr>
              <w:fldChar w:fldCharType="end"/>
            </w:r>
          </w:hyperlink>
        </w:p>
        <w:p w14:paraId="430E99E5" w14:textId="4D420C1F" w:rsidR="00B67EB3" w:rsidRDefault="00C335D4">
          <w:pPr>
            <w:pStyle w:val="TOC3"/>
            <w:rPr>
              <w:rFonts w:asciiTheme="minorHAnsi" w:eastAsiaTheme="minorEastAsia" w:hAnsiTheme="minorHAnsi"/>
              <w:sz w:val="24"/>
            </w:rPr>
          </w:pPr>
          <w:hyperlink w:anchor="_Toc88583265" w:history="1">
            <w:r w:rsidR="00B67EB3" w:rsidRPr="005C038C">
              <w:rPr>
                <w:rStyle w:val="Hyperlink"/>
              </w:rPr>
              <w:t>Phase III – Containment, Eradication and Recovery</w:t>
            </w:r>
            <w:r w:rsidR="00B67EB3">
              <w:rPr>
                <w:webHidden/>
              </w:rPr>
              <w:tab/>
            </w:r>
            <w:r w:rsidR="00B67EB3">
              <w:rPr>
                <w:webHidden/>
              </w:rPr>
              <w:fldChar w:fldCharType="begin"/>
            </w:r>
            <w:r w:rsidR="00B67EB3">
              <w:rPr>
                <w:webHidden/>
              </w:rPr>
              <w:instrText xml:space="preserve"> PAGEREF _Toc88583265 \h </w:instrText>
            </w:r>
            <w:r w:rsidR="00B67EB3">
              <w:rPr>
                <w:webHidden/>
              </w:rPr>
            </w:r>
            <w:r w:rsidR="00B67EB3">
              <w:rPr>
                <w:webHidden/>
              </w:rPr>
              <w:fldChar w:fldCharType="separate"/>
            </w:r>
            <w:r w:rsidR="00B67EB3">
              <w:rPr>
                <w:webHidden/>
              </w:rPr>
              <w:t>11</w:t>
            </w:r>
            <w:r w:rsidR="00B67EB3">
              <w:rPr>
                <w:webHidden/>
              </w:rPr>
              <w:fldChar w:fldCharType="end"/>
            </w:r>
          </w:hyperlink>
        </w:p>
        <w:p w14:paraId="2232C341" w14:textId="516F5858" w:rsidR="00B67EB3" w:rsidRDefault="00C335D4">
          <w:pPr>
            <w:pStyle w:val="TOC3"/>
            <w:rPr>
              <w:rFonts w:asciiTheme="minorHAnsi" w:eastAsiaTheme="minorEastAsia" w:hAnsiTheme="minorHAnsi"/>
              <w:sz w:val="24"/>
            </w:rPr>
          </w:pPr>
          <w:hyperlink w:anchor="_Toc88583266" w:history="1">
            <w:r w:rsidR="00B67EB3" w:rsidRPr="005C038C">
              <w:rPr>
                <w:rStyle w:val="Hyperlink"/>
              </w:rPr>
              <w:t>Phase VI – Post-Incident Activity</w:t>
            </w:r>
            <w:r w:rsidR="00B67EB3">
              <w:rPr>
                <w:webHidden/>
              </w:rPr>
              <w:tab/>
            </w:r>
            <w:r w:rsidR="00B67EB3">
              <w:rPr>
                <w:webHidden/>
              </w:rPr>
              <w:fldChar w:fldCharType="begin"/>
            </w:r>
            <w:r w:rsidR="00B67EB3">
              <w:rPr>
                <w:webHidden/>
              </w:rPr>
              <w:instrText xml:space="preserve"> PAGEREF _Toc88583266 \h </w:instrText>
            </w:r>
            <w:r w:rsidR="00B67EB3">
              <w:rPr>
                <w:webHidden/>
              </w:rPr>
            </w:r>
            <w:r w:rsidR="00B67EB3">
              <w:rPr>
                <w:webHidden/>
              </w:rPr>
              <w:fldChar w:fldCharType="separate"/>
            </w:r>
            <w:r w:rsidR="00B67EB3">
              <w:rPr>
                <w:webHidden/>
              </w:rPr>
              <w:t>11</w:t>
            </w:r>
            <w:r w:rsidR="00B67EB3">
              <w:rPr>
                <w:webHidden/>
              </w:rPr>
              <w:fldChar w:fldCharType="end"/>
            </w:r>
          </w:hyperlink>
        </w:p>
        <w:p w14:paraId="10795F05" w14:textId="0DEA57BB" w:rsidR="00B67EB3" w:rsidRDefault="00C335D4">
          <w:pPr>
            <w:pStyle w:val="TOC1"/>
            <w:rPr>
              <w:rFonts w:asciiTheme="minorHAnsi" w:eastAsiaTheme="minorEastAsia" w:hAnsiTheme="minorHAnsi" w:cstheme="minorBidi"/>
              <w:sz w:val="24"/>
              <w:szCs w:val="24"/>
            </w:rPr>
          </w:pPr>
          <w:hyperlink w:anchor="_Toc88583267" w:history="1">
            <w:r w:rsidR="00B67EB3" w:rsidRPr="005C038C">
              <w:rPr>
                <w:rStyle w:val="Hyperlink"/>
              </w:rPr>
              <w:t>IV.</w:t>
            </w:r>
            <w:r w:rsidR="00B67EB3">
              <w:rPr>
                <w:rFonts w:asciiTheme="minorHAnsi" w:eastAsiaTheme="minorEastAsia" w:hAnsiTheme="minorHAnsi" w:cstheme="minorBidi"/>
                <w:sz w:val="24"/>
                <w:szCs w:val="24"/>
              </w:rPr>
              <w:tab/>
            </w:r>
            <w:r w:rsidR="00B67EB3" w:rsidRPr="005C038C">
              <w:rPr>
                <w:rStyle w:val="Hyperlink"/>
              </w:rPr>
              <w:t>Coordination and Information Sharing</w:t>
            </w:r>
            <w:r w:rsidR="00B67EB3">
              <w:rPr>
                <w:webHidden/>
              </w:rPr>
              <w:tab/>
            </w:r>
            <w:r w:rsidR="00B67EB3">
              <w:rPr>
                <w:webHidden/>
              </w:rPr>
              <w:fldChar w:fldCharType="begin"/>
            </w:r>
            <w:r w:rsidR="00B67EB3">
              <w:rPr>
                <w:webHidden/>
              </w:rPr>
              <w:instrText xml:space="preserve"> PAGEREF _Toc88583267 \h </w:instrText>
            </w:r>
            <w:r w:rsidR="00B67EB3">
              <w:rPr>
                <w:webHidden/>
              </w:rPr>
            </w:r>
            <w:r w:rsidR="00B67EB3">
              <w:rPr>
                <w:webHidden/>
              </w:rPr>
              <w:fldChar w:fldCharType="separate"/>
            </w:r>
            <w:r w:rsidR="00B67EB3">
              <w:rPr>
                <w:webHidden/>
              </w:rPr>
              <w:t>12</w:t>
            </w:r>
            <w:r w:rsidR="00B67EB3">
              <w:rPr>
                <w:webHidden/>
              </w:rPr>
              <w:fldChar w:fldCharType="end"/>
            </w:r>
          </w:hyperlink>
        </w:p>
        <w:p w14:paraId="1B3F0475" w14:textId="25ACADE7" w:rsidR="00B67EB3" w:rsidRDefault="00C335D4">
          <w:pPr>
            <w:pStyle w:val="TOC3"/>
            <w:rPr>
              <w:rFonts w:asciiTheme="minorHAnsi" w:eastAsiaTheme="minorEastAsia" w:hAnsiTheme="minorHAnsi"/>
              <w:sz w:val="24"/>
            </w:rPr>
          </w:pPr>
          <w:hyperlink w:anchor="_Toc88583268" w:history="1">
            <w:r w:rsidR="00B67EB3" w:rsidRPr="005C038C">
              <w:rPr>
                <w:rStyle w:val="Hyperlink"/>
              </w:rPr>
              <w:t>4 Incident Coordination</w:t>
            </w:r>
            <w:r w:rsidR="00B67EB3">
              <w:rPr>
                <w:webHidden/>
              </w:rPr>
              <w:tab/>
            </w:r>
            <w:r w:rsidR="00B67EB3">
              <w:rPr>
                <w:webHidden/>
              </w:rPr>
              <w:fldChar w:fldCharType="begin"/>
            </w:r>
            <w:r w:rsidR="00B67EB3">
              <w:rPr>
                <w:webHidden/>
              </w:rPr>
              <w:instrText xml:space="preserve"> PAGEREF _Toc88583268 \h </w:instrText>
            </w:r>
            <w:r w:rsidR="00B67EB3">
              <w:rPr>
                <w:webHidden/>
              </w:rPr>
            </w:r>
            <w:r w:rsidR="00B67EB3">
              <w:rPr>
                <w:webHidden/>
              </w:rPr>
              <w:fldChar w:fldCharType="separate"/>
            </w:r>
            <w:r w:rsidR="00B67EB3">
              <w:rPr>
                <w:webHidden/>
              </w:rPr>
              <w:t>12</w:t>
            </w:r>
            <w:r w:rsidR="00B67EB3">
              <w:rPr>
                <w:webHidden/>
              </w:rPr>
              <w:fldChar w:fldCharType="end"/>
            </w:r>
          </w:hyperlink>
        </w:p>
        <w:p w14:paraId="5B9AB479" w14:textId="5E064674" w:rsidR="00B67EB3" w:rsidRDefault="00C335D4">
          <w:pPr>
            <w:pStyle w:val="TOC3"/>
            <w:rPr>
              <w:rFonts w:asciiTheme="minorHAnsi" w:eastAsiaTheme="minorEastAsia" w:hAnsiTheme="minorHAnsi"/>
              <w:sz w:val="24"/>
            </w:rPr>
          </w:pPr>
          <w:hyperlink w:anchor="_Toc88583269" w:history="1">
            <w:r w:rsidR="00B67EB3" w:rsidRPr="005C038C">
              <w:rPr>
                <w:rStyle w:val="Hyperlink"/>
              </w:rPr>
              <w:t>4.1 Sharing Agreements and Reporting Requirements</w:t>
            </w:r>
            <w:r w:rsidR="00B67EB3">
              <w:rPr>
                <w:webHidden/>
              </w:rPr>
              <w:tab/>
            </w:r>
            <w:r w:rsidR="00B67EB3">
              <w:rPr>
                <w:webHidden/>
              </w:rPr>
              <w:fldChar w:fldCharType="begin"/>
            </w:r>
            <w:r w:rsidR="00B67EB3">
              <w:rPr>
                <w:webHidden/>
              </w:rPr>
              <w:instrText xml:space="preserve"> PAGEREF _Toc88583269 \h </w:instrText>
            </w:r>
            <w:r w:rsidR="00B67EB3">
              <w:rPr>
                <w:webHidden/>
              </w:rPr>
            </w:r>
            <w:r w:rsidR="00B67EB3">
              <w:rPr>
                <w:webHidden/>
              </w:rPr>
              <w:fldChar w:fldCharType="separate"/>
            </w:r>
            <w:r w:rsidR="00B67EB3">
              <w:rPr>
                <w:webHidden/>
              </w:rPr>
              <w:t>12</w:t>
            </w:r>
            <w:r w:rsidR="00B67EB3">
              <w:rPr>
                <w:webHidden/>
              </w:rPr>
              <w:fldChar w:fldCharType="end"/>
            </w:r>
          </w:hyperlink>
        </w:p>
        <w:p w14:paraId="590A7A18" w14:textId="3920E5FC" w:rsidR="00B67EB3" w:rsidRDefault="00C335D4">
          <w:pPr>
            <w:pStyle w:val="TOC3"/>
            <w:rPr>
              <w:rFonts w:asciiTheme="minorHAnsi" w:eastAsiaTheme="minorEastAsia" w:hAnsiTheme="minorHAnsi"/>
              <w:sz w:val="24"/>
            </w:rPr>
          </w:pPr>
          <w:hyperlink w:anchor="_Toc88583270" w:history="1">
            <w:r w:rsidR="00B67EB3" w:rsidRPr="005C038C">
              <w:rPr>
                <w:rStyle w:val="Hyperlink"/>
              </w:rPr>
              <w:t>4.2 Information Sharing Techniques</w:t>
            </w:r>
            <w:r w:rsidR="00B67EB3">
              <w:rPr>
                <w:webHidden/>
              </w:rPr>
              <w:tab/>
            </w:r>
            <w:r w:rsidR="00B67EB3">
              <w:rPr>
                <w:webHidden/>
              </w:rPr>
              <w:fldChar w:fldCharType="begin"/>
            </w:r>
            <w:r w:rsidR="00B67EB3">
              <w:rPr>
                <w:webHidden/>
              </w:rPr>
              <w:instrText xml:space="preserve"> PAGEREF _Toc88583270 \h </w:instrText>
            </w:r>
            <w:r w:rsidR="00B67EB3">
              <w:rPr>
                <w:webHidden/>
              </w:rPr>
            </w:r>
            <w:r w:rsidR="00B67EB3">
              <w:rPr>
                <w:webHidden/>
              </w:rPr>
              <w:fldChar w:fldCharType="separate"/>
            </w:r>
            <w:r w:rsidR="00B67EB3">
              <w:rPr>
                <w:webHidden/>
              </w:rPr>
              <w:t>13</w:t>
            </w:r>
            <w:r w:rsidR="00B67EB3">
              <w:rPr>
                <w:webHidden/>
              </w:rPr>
              <w:fldChar w:fldCharType="end"/>
            </w:r>
          </w:hyperlink>
        </w:p>
        <w:p w14:paraId="01FAD964" w14:textId="01159D8D" w:rsidR="00B67EB3" w:rsidRDefault="00C335D4">
          <w:pPr>
            <w:pStyle w:val="TOC3"/>
            <w:rPr>
              <w:rFonts w:asciiTheme="minorHAnsi" w:eastAsiaTheme="minorEastAsia" w:hAnsiTheme="minorHAnsi"/>
              <w:sz w:val="24"/>
            </w:rPr>
          </w:pPr>
          <w:hyperlink w:anchor="_Toc88583271" w:history="1">
            <w:r w:rsidR="00B67EB3" w:rsidRPr="005C038C">
              <w:rPr>
                <w:rStyle w:val="Hyperlink"/>
              </w:rPr>
              <w:t>4.2.1 Ad Hoc</w:t>
            </w:r>
            <w:r w:rsidR="00B67EB3">
              <w:rPr>
                <w:webHidden/>
              </w:rPr>
              <w:tab/>
            </w:r>
            <w:r w:rsidR="00B67EB3">
              <w:rPr>
                <w:webHidden/>
              </w:rPr>
              <w:fldChar w:fldCharType="begin"/>
            </w:r>
            <w:r w:rsidR="00B67EB3">
              <w:rPr>
                <w:webHidden/>
              </w:rPr>
              <w:instrText xml:space="preserve"> PAGEREF _Toc88583271 \h </w:instrText>
            </w:r>
            <w:r w:rsidR="00B67EB3">
              <w:rPr>
                <w:webHidden/>
              </w:rPr>
            </w:r>
            <w:r w:rsidR="00B67EB3">
              <w:rPr>
                <w:webHidden/>
              </w:rPr>
              <w:fldChar w:fldCharType="separate"/>
            </w:r>
            <w:r w:rsidR="00B67EB3">
              <w:rPr>
                <w:webHidden/>
              </w:rPr>
              <w:t>13</w:t>
            </w:r>
            <w:r w:rsidR="00B67EB3">
              <w:rPr>
                <w:webHidden/>
              </w:rPr>
              <w:fldChar w:fldCharType="end"/>
            </w:r>
          </w:hyperlink>
        </w:p>
        <w:p w14:paraId="0F728FAC" w14:textId="77D59644" w:rsidR="00B67EB3" w:rsidRDefault="00C335D4">
          <w:pPr>
            <w:pStyle w:val="TOC3"/>
            <w:rPr>
              <w:rFonts w:asciiTheme="minorHAnsi" w:eastAsiaTheme="minorEastAsia" w:hAnsiTheme="minorHAnsi"/>
              <w:sz w:val="24"/>
            </w:rPr>
          </w:pPr>
          <w:hyperlink w:anchor="_Toc88583272" w:history="1">
            <w:r w:rsidR="00B67EB3" w:rsidRPr="005C038C">
              <w:rPr>
                <w:rStyle w:val="Hyperlink"/>
              </w:rPr>
              <w:t>4.2.2 Partially Automated</w:t>
            </w:r>
            <w:r w:rsidR="00B67EB3">
              <w:rPr>
                <w:webHidden/>
              </w:rPr>
              <w:tab/>
            </w:r>
            <w:r w:rsidR="00B67EB3">
              <w:rPr>
                <w:webHidden/>
              </w:rPr>
              <w:fldChar w:fldCharType="begin"/>
            </w:r>
            <w:r w:rsidR="00B67EB3">
              <w:rPr>
                <w:webHidden/>
              </w:rPr>
              <w:instrText xml:space="preserve"> PAGEREF _Toc88583272 \h </w:instrText>
            </w:r>
            <w:r w:rsidR="00B67EB3">
              <w:rPr>
                <w:webHidden/>
              </w:rPr>
            </w:r>
            <w:r w:rsidR="00B67EB3">
              <w:rPr>
                <w:webHidden/>
              </w:rPr>
              <w:fldChar w:fldCharType="separate"/>
            </w:r>
            <w:r w:rsidR="00B67EB3">
              <w:rPr>
                <w:webHidden/>
              </w:rPr>
              <w:t>13</w:t>
            </w:r>
            <w:r w:rsidR="00B67EB3">
              <w:rPr>
                <w:webHidden/>
              </w:rPr>
              <w:fldChar w:fldCharType="end"/>
            </w:r>
          </w:hyperlink>
        </w:p>
        <w:p w14:paraId="38FE71C2" w14:textId="4C22A0EA" w:rsidR="00B67EB3" w:rsidRDefault="00C335D4">
          <w:pPr>
            <w:pStyle w:val="TOC3"/>
            <w:rPr>
              <w:rFonts w:asciiTheme="minorHAnsi" w:eastAsiaTheme="minorEastAsia" w:hAnsiTheme="minorHAnsi"/>
              <w:sz w:val="24"/>
            </w:rPr>
          </w:pPr>
          <w:hyperlink w:anchor="_Toc88583273" w:history="1">
            <w:r w:rsidR="00B67EB3" w:rsidRPr="005C038C">
              <w:rPr>
                <w:rStyle w:val="Hyperlink"/>
              </w:rPr>
              <w:t>4.2.3 Security Considerations</w:t>
            </w:r>
            <w:r w:rsidR="00B67EB3">
              <w:rPr>
                <w:webHidden/>
              </w:rPr>
              <w:tab/>
            </w:r>
            <w:r w:rsidR="00B67EB3">
              <w:rPr>
                <w:webHidden/>
              </w:rPr>
              <w:fldChar w:fldCharType="begin"/>
            </w:r>
            <w:r w:rsidR="00B67EB3">
              <w:rPr>
                <w:webHidden/>
              </w:rPr>
              <w:instrText xml:space="preserve"> PAGEREF _Toc88583273 \h </w:instrText>
            </w:r>
            <w:r w:rsidR="00B67EB3">
              <w:rPr>
                <w:webHidden/>
              </w:rPr>
            </w:r>
            <w:r w:rsidR="00B67EB3">
              <w:rPr>
                <w:webHidden/>
              </w:rPr>
              <w:fldChar w:fldCharType="separate"/>
            </w:r>
            <w:r w:rsidR="00B67EB3">
              <w:rPr>
                <w:webHidden/>
              </w:rPr>
              <w:t>14</w:t>
            </w:r>
            <w:r w:rsidR="00B67EB3">
              <w:rPr>
                <w:webHidden/>
              </w:rPr>
              <w:fldChar w:fldCharType="end"/>
            </w:r>
          </w:hyperlink>
        </w:p>
        <w:p w14:paraId="145EF9C5" w14:textId="01C1DE51" w:rsidR="00B67EB3" w:rsidRDefault="00C335D4">
          <w:pPr>
            <w:pStyle w:val="TOC3"/>
            <w:rPr>
              <w:rFonts w:asciiTheme="minorHAnsi" w:eastAsiaTheme="minorEastAsia" w:hAnsiTheme="minorHAnsi"/>
              <w:sz w:val="24"/>
            </w:rPr>
          </w:pPr>
          <w:hyperlink w:anchor="_Toc88583274" w:history="1">
            <w:r w:rsidR="00B67EB3" w:rsidRPr="005C038C">
              <w:rPr>
                <w:rStyle w:val="Hyperlink"/>
              </w:rPr>
              <w:t>4.2.4 Technical Information</w:t>
            </w:r>
            <w:r w:rsidR="00B67EB3">
              <w:rPr>
                <w:webHidden/>
              </w:rPr>
              <w:tab/>
            </w:r>
            <w:r w:rsidR="00B67EB3">
              <w:rPr>
                <w:webHidden/>
              </w:rPr>
              <w:fldChar w:fldCharType="begin"/>
            </w:r>
            <w:r w:rsidR="00B67EB3">
              <w:rPr>
                <w:webHidden/>
              </w:rPr>
              <w:instrText xml:space="preserve"> PAGEREF _Toc88583274 \h </w:instrText>
            </w:r>
            <w:r w:rsidR="00B67EB3">
              <w:rPr>
                <w:webHidden/>
              </w:rPr>
            </w:r>
            <w:r w:rsidR="00B67EB3">
              <w:rPr>
                <w:webHidden/>
              </w:rPr>
              <w:fldChar w:fldCharType="separate"/>
            </w:r>
            <w:r w:rsidR="00B67EB3">
              <w:rPr>
                <w:webHidden/>
              </w:rPr>
              <w:t>14</w:t>
            </w:r>
            <w:r w:rsidR="00B67EB3">
              <w:rPr>
                <w:webHidden/>
              </w:rPr>
              <w:fldChar w:fldCharType="end"/>
            </w:r>
          </w:hyperlink>
        </w:p>
        <w:p w14:paraId="1AA0A953" w14:textId="78916BB6" w:rsidR="00B67EB3" w:rsidRDefault="00C335D4">
          <w:pPr>
            <w:pStyle w:val="TOC1"/>
            <w:rPr>
              <w:rFonts w:asciiTheme="minorHAnsi" w:eastAsiaTheme="minorEastAsia" w:hAnsiTheme="minorHAnsi" w:cstheme="minorBidi"/>
              <w:sz w:val="24"/>
              <w:szCs w:val="24"/>
            </w:rPr>
          </w:pPr>
          <w:hyperlink w:anchor="_Toc88583275" w:history="1">
            <w:r w:rsidR="00B67EB3" w:rsidRPr="005C038C">
              <w:rPr>
                <w:rStyle w:val="Hyperlink"/>
              </w:rPr>
              <w:t>V.</w:t>
            </w:r>
            <w:r w:rsidR="00B67EB3">
              <w:rPr>
                <w:rFonts w:asciiTheme="minorHAnsi" w:eastAsiaTheme="minorEastAsia" w:hAnsiTheme="minorHAnsi" w:cstheme="minorBidi"/>
                <w:sz w:val="24"/>
                <w:szCs w:val="24"/>
              </w:rPr>
              <w:tab/>
            </w:r>
            <w:r w:rsidR="00B67EB3" w:rsidRPr="005C038C">
              <w:rPr>
                <w:rStyle w:val="Hyperlink"/>
              </w:rPr>
              <w:t>References and Supporting Documentation</w:t>
            </w:r>
            <w:r w:rsidR="00B67EB3">
              <w:rPr>
                <w:webHidden/>
              </w:rPr>
              <w:tab/>
            </w:r>
            <w:r w:rsidR="00B67EB3">
              <w:rPr>
                <w:webHidden/>
              </w:rPr>
              <w:fldChar w:fldCharType="begin"/>
            </w:r>
            <w:r w:rsidR="00B67EB3">
              <w:rPr>
                <w:webHidden/>
              </w:rPr>
              <w:instrText xml:space="preserve"> PAGEREF _Toc88583275 \h </w:instrText>
            </w:r>
            <w:r w:rsidR="00B67EB3">
              <w:rPr>
                <w:webHidden/>
              </w:rPr>
            </w:r>
            <w:r w:rsidR="00B67EB3">
              <w:rPr>
                <w:webHidden/>
              </w:rPr>
              <w:fldChar w:fldCharType="separate"/>
            </w:r>
            <w:r w:rsidR="00B67EB3">
              <w:rPr>
                <w:webHidden/>
              </w:rPr>
              <w:t>15</w:t>
            </w:r>
            <w:r w:rsidR="00B67EB3">
              <w:rPr>
                <w:webHidden/>
              </w:rPr>
              <w:fldChar w:fldCharType="end"/>
            </w:r>
          </w:hyperlink>
        </w:p>
        <w:p w14:paraId="71DBABFE" w14:textId="208C95D1" w:rsidR="00743167" w:rsidRDefault="00BB00A0" w:rsidP="0025186D">
          <w:pPr>
            <w:jc w:val="both"/>
          </w:pPr>
          <w:r>
            <w:rPr>
              <w:rFonts w:ascii="Segoe UI Semilight" w:hAnsi="Segoe UI Semilight" w:cs="Arial"/>
              <w:noProof/>
              <w:sz w:val="22"/>
              <w:szCs w:val="22"/>
            </w:rPr>
            <w:fldChar w:fldCharType="end"/>
          </w:r>
        </w:p>
      </w:sdtContent>
    </w:sdt>
    <w:p w14:paraId="0EF0B1E1" w14:textId="77777777" w:rsidR="00840D18" w:rsidRDefault="00840D18">
      <w:pPr>
        <w:rPr>
          <w:rFonts w:ascii="Segoe UI Semilight" w:eastAsiaTheme="majorEastAsia" w:hAnsi="Segoe UI Semilight" w:cstheme="majorBidi"/>
          <w:b/>
          <w:bCs/>
          <w:color w:val="58595B"/>
          <w:sz w:val="32"/>
          <w:szCs w:val="32"/>
        </w:rPr>
      </w:pPr>
      <w:bookmarkStart w:id="5" w:name="_Toc86439274"/>
      <w:bookmarkStart w:id="6" w:name="_Toc86439275"/>
      <w:bookmarkStart w:id="7" w:name="_Toc48562419"/>
      <w:bookmarkStart w:id="8" w:name="_Toc53665190"/>
      <w:bookmarkEnd w:id="5"/>
      <w:bookmarkEnd w:id="6"/>
      <w:bookmarkEnd w:id="4"/>
      <w:bookmarkEnd w:id="3"/>
      <w:r>
        <w:br w:type="page"/>
      </w:r>
    </w:p>
    <w:p w14:paraId="0739D2E4" w14:textId="231C4786" w:rsidR="00AE11E4" w:rsidRPr="00BB00A0" w:rsidRDefault="006200A2" w:rsidP="00770697">
      <w:pPr>
        <w:pStyle w:val="Heading1"/>
        <w:jc w:val="left"/>
      </w:pPr>
      <w:bookmarkStart w:id="9" w:name="_Toc88583251"/>
      <w:r>
        <w:lastRenderedPageBreak/>
        <w:t>Introduction</w:t>
      </w:r>
      <w:bookmarkEnd w:id="9"/>
    </w:p>
    <w:p w14:paraId="72462AFB" w14:textId="10C35087" w:rsidR="00AE11E4" w:rsidRPr="00BB00A0" w:rsidRDefault="00AE11E4" w:rsidP="00770697">
      <w:pPr>
        <w:rPr>
          <w:rFonts w:ascii="Segoe UI Semilight" w:hAnsi="Segoe UI Semilight" w:cs="Segoe UI Semilight"/>
          <w:sz w:val="22"/>
          <w:szCs w:val="22"/>
        </w:rPr>
      </w:pPr>
      <w:r w:rsidRPr="00BB00A0">
        <w:rPr>
          <w:rFonts w:ascii="Segoe UI Semilight" w:hAnsi="Segoe UI Semilight" w:cs="Segoe UI Semilight"/>
          <w:sz w:val="22"/>
          <w:szCs w:val="22"/>
        </w:rPr>
        <w:t xml:space="preserve">The </w:t>
      </w:r>
      <w:r w:rsidR="002015CE">
        <w:rPr>
          <w:rFonts w:ascii="Segoe UI Semilight" w:hAnsi="Segoe UI Semilight" w:cs="Segoe UI Semilight"/>
          <w:sz w:val="22"/>
          <w:szCs w:val="22"/>
        </w:rPr>
        <w:t>I</w:t>
      </w:r>
      <w:r w:rsidRPr="00BB00A0">
        <w:rPr>
          <w:rFonts w:ascii="Segoe UI Semilight" w:hAnsi="Segoe UI Semilight" w:cs="Segoe UI Semilight"/>
          <w:sz w:val="22"/>
          <w:szCs w:val="22"/>
        </w:rPr>
        <w:t xml:space="preserve">ncident </w:t>
      </w:r>
      <w:r w:rsidR="002015CE">
        <w:rPr>
          <w:rFonts w:ascii="Segoe UI Semilight" w:hAnsi="Segoe UI Semilight" w:cs="Segoe UI Semilight"/>
          <w:sz w:val="22"/>
          <w:szCs w:val="22"/>
        </w:rPr>
        <w:t>R</w:t>
      </w:r>
      <w:r w:rsidRPr="00BB00A0">
        <w:rPr>
          <w:rFonts w:ascii="Segoe UI Semilight" w:hAnsi="Segoe UI Semilight" w:cs="Segoe UI Semilight"/>
          <w:sz w:val="22"/>
          <w:szCs w:val="22"/>
        </w:rPr>
        <w:t xml:space="preserve">esponse process has evolved into a critical component of </w:t>
      </w:r>
      <w:r w:rsidR="006200A2">
        <w:rPr>
          <w:rFonts w:ascii="Segoe UI Semilight" w:hAnsi="Segoe UI Semilight" w:cs="Segoe UI Semilight"/>
          <w:sz w:val="22"/>
          <w:szCs w:val="22"/>
        </w:rPr>
        <w:t>I</w:t>
      </w:r>
      <w:r w:rsidRPr="00BB00A0">
        <w:rPr>
          <w:rFonts w:ascii="Segoe UI Semilight" w:hAnsi="Segoe UI Semilight" w:cs="Segoe UI Semilight"/>
          <w:sz w:val="22"/>
          <w:szCs w:val="22"/>
        </w:rPr>
        <w:t xml:space="preserve">nformation </w:t>
      </w:r>
      <w:r w:rsidR="006200A2">
        <w:rPr>
          <w:rFonts w:ascii="Segoe UI Semilight" w:hAnsi="Segoe UI Semilight" w:cs="Segoe UI Semilight"/>
          <w:sz w:val="22"/>
          <w:szCs w:val="22"/>
        </w:rPr>
        <w:t>T</w:t>
      </w:r>
      <w:r w:rsidRPr="00BB00A0">
        <w:rPr>
          <w:rFonts w:ascii="Segoe UI Semilight" w:hAnsi="Segoe UI Semilight" w:cs="Segoe UI Semilight"/>
          <w:sz w:val="22"/>
          <w:szCs w:val="22"/>
        </w:rPr>
        <w:t xml:space="preserve">echnology (IT) programs. Not only have security threats increased in number and diversity, but they have also become more disruptive. New types of security-related incidents </w:t>
      </w:r>
      <w:r w:rsidR="00DA0B93">
        <w:rPr>
          <w:rFonts w:ascii="Segoe UI Semilight" w:hAnsi="Segoe UI Semilight" w:cs="Segoe UI Semilight"/>
          <w:sz w:val="22"/>
          <w:szCs w:val="22"/>
        </w:rPr>
        <w:t>(</w:t>
      </w:r>
      <w:r w:rsidR="005A39A4">
        <w:rPr>
          <w:rFonts w:ascii="Segoe UI Semilight" w:hAnsi="Segoe UI Semilight" w:cs="Segoe UI Semilight"/>
          <w:sz w:val="22"/>
          <w:szCs w:val="22"/>
        </w:rPr>
        <w:t>zero-day</w:t>
      </w:r>
      <w:r w:rsidR="00DA0B93">
        <w:rPr>
          <w:rFonts w:ascii="Segoe UI Semilight" w:hAnsi="Segoe UI Semilight" w:cs="Segoe UI Semilight"/>
          <w:sz w:val="22"/>
          <w:szCs w:val="22"/>
        </w:rPr>
        <w:t xml:space="preserve"> incidents) </w:t>
      </w:r>
      <w:r w:rsidRPr="00BB00A0">
        <w:rPr>
          <w:rFonts w:ascii="Segoe UI Semilight" w:hAnsi="Segoe UI Semilight" w:cs="Segoe UI Semilight"/>
          <w:sz w:val="22"/>
          <w:szCs w:val="22"/>
        </w:rPr>
        <w:t>occur on a regular basis</w:t>
      </w:r>
      <w:r w:rsidR="00DA0B93">
        <w:rPr>
          <w:rFonts w:ascii="Segoe UI Semilight" w:hAnsi="Segoe UI Semilight" w:cs="Segoe UI Semilight"/>
          <w:sz w:val="22"/>
          <w:szCs w:val="22"/>
        </w:rPr>
        <w:t xml:space="preserve">, as is evidenced through the frequent need to update applications and operating systems, be they Windows, </w:t>
      </w:r>
      <w:r w:rsidR="002015CE">
        <w:rPr>
          <w:rFonts w:ascii="Segoe UI Semilight" w:hAnsi="Segoe UI Semilight" w:cs="Segoe UI Semilight"/>
          <w:sz w:val="22"/>
          <w:szCs w:val="22"/>
        </w:rPr>
        <w:t>MAC,</w:t>
      </w:r>
      <w:r w:rsidR="00DA0B93">
        <w:rPr>
          <w:rFonts w:ascii="Segoe UI Semilight" w:hAnsi="Segoe UI Semilight" w:cs="Segoe UI Semilight"/>
          <w:sz w:val="22"/>
          <w:szCs w:val="22"/>
        </w:rPr>
        <w:t xml:space="preserve"> or Linux</w:t>
      </w:r>
      <w:r w:rsidRPr="00BB00A0">
        <w:rPr>
          <w:rFonts w:ascii="Segoe UI Semilight" w:hAnsi="Segoe UI Semilight" w:cs="Segoe UI Semilight"/>
          <w:sz w:val="22"/>
          <w:szCs w:val="22"/>
        </w:rPr>
        <w:t>. While preventative actions based on risk assessments can help reduce the number of incidents, not all incidents can be avoided.</w:t>
      </w:r>
    </w:p>
    <w:p w14:paraId="08EBC89D" w14:textId="77777777" w:rsidR="00AE11E4" w:rsidRPr="00BB00A0" w:rsidRDefault="00AE11E4" w:rsidP="00770697">
      <w:pPr>
        <w:rPr>
          <w:rFonts w:ascii="Segoe UI Semilight" w:hAnsi="Segoe UI Semilight" w:cs="Segoe UI Semilight"/>
          <w:sz w:val="22"/>
          <w:szCs w:val="22"/>
        </w:rPr>
      </w:pPr>
    </w:p>
    <w:p w14:paraId="434B9786" w14:textId="5D9D15D3" w:rsidR="001A41B0" w:rsidRDefault="00AE11E4" w:rsidP="001A41B0">
      <w:pPr>
        <w:rPr>
          <w:rFonts w:ascii="Segoe UI Semilight" w:hAnsi="Segoe UI Semilight" w:cs="Segoe UI Semilight"/>
          <w:sz w:val="22"/>
          <w:szCs w:val="22"/>
        </w:rPr>
      </w:pPr>
      <w:r w:rsidRPr="00BB00A0">
        <w:rPr>
          <w:rFonts w:ascii="Segoe UI Semilight" w:hAnsi="Segoe UI Semilight" w:cs="Segoe UI Semilight"/>
          <w:sz w:val="22"/>
          <w:szCs w:val="22"/>
        </w:rPr>
        <w:t xml:space="preserve">This Framework is intended to assist both newly formed and </w:t>
      </w:r>
      <w:r w:rsidR="00DA0B93">
        <w:rPr>
          <w:rFonts w:ascii="Segoe UI Semilight" w:hAnsi="Segoe UI Semilight" w:cs="Segoe UI Semilight"/>
          <w:sz w:val="22"/>
          <w:szCs w:val="22"/>
        </w:rPr>
        <w:t xml:space="preserve">already </w:t>
      </w:r>
      <w:r w:rsidRPr="00BB00A0">
        <w:rPr>
          <w:rFonts w:ascii="Segoe UI Semilight" w:hAnsi="Segoe UI Semilight" w:cs="Segoe UI Semilight"/>
          <w:sz w:val="22"/>
          <w:szCs w:val="22"/>
        </w:rPr>
        <w:t xml:space="preserve">established </w:t>
      </w:r>
      <w:r w:rsidR="002015CE">
        <w:rPr>
          <w:rFonts w:ascii="Segoe UI Semilight" w:hAnsi="Segoe UI Semilight" w:cs="Segoe UI Semilight"/>
          <w:sz w:val="22"/>
          <w:szCs w:val="22"/>
        </w:rPr>
        <w:t xml:space="preserve">Cybersecurity Incident Response Teams (CIRTs) </w:t>
      </w:r>
      <w:r w:rsidR="00EE20C3">
        <w:rPr>
          <w:rFonts w:ascii="Segoe UI Semilight" w:hAnsi="Segoe UI Semilight" w:cs="Segoe UI Semilight"/>
          <w:sz w:val="22"/>
          <w:szCs w:val="22"/>
        </w:rPr>
        <w:t xml:space="preserve">in </w:t>
      </w:r>
      <w:r w:rsidRPr="00BB00A0">
        <w:rPr>
          <w:rFonts w:ascii="Segoe UI Semilight" w:hAnsi="Segoe UI Semilight" w:cs="Segoe UI Semilight"/>
          <w:sz w:val="22"/>
          <w:szCs w:val="22"/>
        </w:rPr>
        <w:t xml:space="preserve">developing </w:t>
      </w:r>
      <w:r w:rsidR="002015CE">
        <w:rPr>
          <w:rFonts w:ascii="Segoe UI Semilight" w:hAnsi="Segoe UI Semilight" w:cs="Segoe UI Semilight"/>
          <w:sz w:val="22"/>
          <w:szCs w:val="22"/>
        </w:rPr>
        <w:t xml:space="preserve">and improving </w:t>
      </w:r>
      <w:r w:rsidRPr="00BB00A0">
        <w:rPr>
          <w:rFonts w:ascii="Segoe UI Semilight" w:hAnsi="Segoe UI Semilight" w:cs="Segoe UI Semilight"/>
          <w:sz w:val="22"/>
          <w:szCs w:val="22"/>
        </w:rPr>
        <w:t>Incident Response capabilities</w:t>
      </w:r>
      <w:r w:rsidR="002015CE">
        <w:rPr>
          <w:rFonts w:ascii="Segoe UI Semilight" w:hAnsi="Segoe UI Semilight" w:cs="Segoe UI Semilight"/>
          <w:sz w:val="22"/>
          <w:szCs w:val="22"/>
        </w:rPr>
        <w:t>,</w:t>
      </w:r>
      <w:r w:rsidRPr="00BB00A0">
        <w:rPr>
          <w:rFonts w:ascii="Segoe UI Semilight" w:hAnsi="Segoe UI Semilight" w:cs="Segoe UI Semilight"/>
          <w:sz w:val="22"/>
          <w:szCs w:val="22"/>
        </w:rPr>
        <w:t xml:space="preserve"> and effectively managing incidents. </w:t>
      </w:r>
    </w:p>
    <w:p w14:paraId="5FC86C75" w14:textId="356AB321" w:rsidR="001A41B0" w:rsidRDefault="001A41B0" w:rsidP="001A41B0">
      <w:pPr>
        <w:rPr>
          <w:rFonts w:ascii="Segoe UI Semilight" w:hAnsi="Segoe UI Semilight" w:cs="Segoe UI Semilight"/>
          <w:sz w:val="22"/>
          <w:szCs w:val="22"/>
        </w:rPr>
      </w:pPr>
    </w:p>
    <w:p w14:paraId="5F78A515" w14:textId="55511B9B" w:rsidR="00696D3B" w:rsidRDefault="00041603" w:rsidP="00041603">
      <w:pPr>
        <w:pStyle w:val="Heading3"/>
      </w:pPr>
      <w:bookmarkStart w:id="10" w:name="_Toc88583252"/>
      <w:r>
        <w:t>1.</w:t>
      </w:r>
      <w:r w:rsidR="00696D3B">
        <w:t>Importance of Cybersecurity</w:t>
      </w:r>
      <w:bookmarkEnd w:id="10"/>
    </w:p>
    <w:p w14:paraId="01278774" w14:textId="44A6372B" w:rsidR="00696D3B" w:rsidRDefault="00FA5F52" w:rsidP="00696D3B">
      <w:pPr>
        <w:rPr>
          <w:rFonts w:ascii="Segoe UI Semilight" w:hAnsi="Segoe UI Semilight" w:cs="Segoe UI Semilight"/>
          <w:sz w:val="22"/>
          <w:szCs w:val="22"/>
        </w:rPr>
      </w:pPr>
      <w:r>
        <w:rPr>
          <w:rFonts w:ascii="Segoe UI Semilight" w:hAnsi="Segoe UI Semilight" w:cs="Segoe UI Semilight"/>
          <w:sz w:val="22"/>
          <w:szCs w:val="22"/>
        </w:rPr>
        <w:t xml:space="preserve">To minimize </w:t>
      </w:r>
      <w:r w:rsidR="002015CE">
        <w:rPr>
          <w:rFonts w:ascii="Segoe UI Semilight" w:hAnsi="Segoe UI Semilight" w:cs="Segoe UI Semilight"/>
          <w:sz w:val="22"/>
          <w:szCs w:val="22"/>
        </w:rPr>
        <w:t xml:space="preserve">the risk and impact of </w:t>
      </w:r>
      <w:r>
        <w:rPr>
          <w:rFonts w:ascii="Segoe UI Semilight" w:hAnsi="Segoe UI Semilight" w:cs="Segoe UI Semilight"/>
          <w:sz w:val="22"/>
          <w:szCs w:val="22"/>
        </w:rPr>
        <w:t xml:space="preserve">security incidents, as a baseline, </w:t>
      </w:r>
      <w:r w:rsidR="00696D3B">
        <w:rPr>
          <w:rFonts w:ascii="Segoe UI Semilight" w:hAnsi="Segoe UI Semilight" w:cs="Segoe UI Semilight"/>
          <w:sz w:val="22"/>
          <w:szCs w:val="22"/>
        </w:rPr>
        <w:t>organizations shoul</w:t>
      </w:r>
      <w:r>
        <w:rPr>
          <w:rFonts w:ascii="Segoe UI Semilight" w:hAnsi="Segoe UI Semilight" w:cs="Segoe UI Semilight"/>
          <w:sz w:val="22"/>
          <w:szCs w:val="22"/>
        </w:rPr>
        <w:t>d</w:t>
      </w:r>
      <w:r w:rsidR="00696D3B">
        <w:rPr>
          <w:rFonts w:ascii="Segoe UI Semilight" w:hAnsi="Segoe UI Semilight" w:cs="Segoe UI Semilight"/>
          <w:sz w:val="22"/>
          <w:szCs w:val="22"/>
        </w:rPr>
        <w:t>:</w:t>
      </w:r>
    </w:p>
    <w:p w14:paraId="64842975" w14:textId="77777777" w:rsidR="00696D3B" w:rsidRDefault="00696D3B" w:rsidP="00696D3B">
      <w:pPr>
        <w:rPr>
          <w:rFonts w:ascii="Segoe UI Semilight" w:hAnsi="Segoe UI Semilight" w:cs="Segoe UI Semilight"/>
          <w:sz w:val="22"/>
          <w:szCs w:val="22"/>
        </w:rPr>
      </w:pPr>
    </w:p>
    <w:p w14:paraId="3D374FD0" w14:textId="47EDB401" w:rsidR="00696D3B" w:rsidRPr="00BB00A0" w:rsidRDefault="002015CE" w:rsidP="00696D3B">
      <w:pPr>
        <w:pStyle w:val="ListParagraph"/>
        <w:numPr>
          <w:ilvl w:val="0"/>
          <w:numId w:val="21"/>
        </w:numPr>
        <w:rPr>
          <w:rFonts w:ascii="Segoe UI Semilight" w:hAnsi="Segoe UI Semilight" w:cs="Segoe UI Semilight"/>
          <w:sz w:val="22"/>
          <w:szCs w:val="22"/>
        </w:rPr>
      </w:pPr>
      <w:r>
        <w:rPr>
          <w:rFonts w:ascii="Segoe UI Semilight" w:hAnsi="Segoe UI Semilight" w:cs="Segoe UI Semilight"/>
          <w:sz w:val="22"/>
          <w:szCs w:val="22"/>
        </w:rPr>
        <w:t>S</w:t>
      </w:r>
      <w:r w:rsidR="00696D3B" w:rsidRPr="00BB00A0">
        <w:rPr>
          <w:rFonts w:ascii="Segoe UI Semilight" w:hAnsi="Segoe UI Semilight" w:cs="Segoe UI Semilight"/>
          <w:sz w:val="22"/>
          <w:szCs w:val="22"/>
        </w:rPr>
        <w:t xml:space="preserve">trive to reduce the frequency </w:t>
      </w:r>
      <w:r w:rsidR="00696D3B">
        <w:rPr>
          <w:rFonts w:ascii="Segoe UI Semilight" w:hAnsi="Segoe UI Semilight" w:cs="Segoe UI Semilight"/>
          <w:sz w:val="22"/>
          <w:szCs w:val="22"/>
        </w:rPr>
        <w:t xml:space="preserve">and risk </w:t>
      </w:r>
      <w:r w:rsidR="00696D3B" w:rsidRPr="00BB00A0">
        <w:rPr>
          <w:rFonts w:ascii="Segoe UI Semilight" w:hAnsi="Segoe UI Semilight" w:cs="Segoe UI Semilight"/>
          <w:sz w:val="22"/>
          <w:szCs w:val="22"/>
        </w:rPr>
        <w:t>of incidents by effectively securing their networks, systems, and applications</w:t>
      </w:r>
      <w:r w:rsidR="00696D3B">
        <w:rPr>
          <w:rFonts w:ascii="Segoe UI Semilight" w:hAnsi="Segoe UI Semilight" w:cs="Segoe UI Semilight"/>
          <w:sz w:val="22"/>
          <w:szCs w:val="22"/>
        </w:rPr>
        <w:t xml:space="preserve"> through preventative activities - </w:t>
      </w:r>
      <w:r w:rsidR="00696D3B" w:rsidRPr="00BB00A0">
        <w:rPr>
          <w:rFonts w:ascii="Segoe UI Semilight" w:hAnsi="Segoe UI Semilight" w:cs="Segoe UI Semilight"/>
          <w:sz w:val="22"/>
          <w:szCs w:val="22"/>
        </w:rPr>
        <w:t xml:space="preserve">preventative measures are </w:t>
      </w:r>
      <w:r>
        <w:rPr>
          <w:rFonts w:ascii="Segoe UI Semilight" w:hAnsi="Segoe UI Semilight" w:cs="Segoe UI Semilight"/>
          <w:sz w:val="22"/>
          <w:szCs w:val="22"/>
        </w:rPr>
        <w:t xml:space="preserve">typically much </w:t>
      </w:r>
      <w:r w:rsidR="00696D3B" w:rsidRPr="00BB00A0">
        <w:rPr>
          <w:rFonts w:ascii="Segoe UI Semilight" w:hAnsi="Segoe UI Semilight" w:cs="Segoe UI Semilight"/>
          <w:sz w:val="22"/>
          <w:szCs w:val="22"/>
        </w:rPr>
        <w:t xml:space="preserve">less expensive and more effective than reactive measures. Thus, incident prevention is a critical </w:t>
      </w:r>
      <w:r>
        <w:rPr>
          <w:rFonts w:ascii="Segoe UI Semilight" w:hAnsi="Segoe UI Semilight" w:cs="Segoe UI Semilight"/>
          <w:sz w:val="22"/>
          <w:szCs w:val="22"/>
        </w:rPr>
        <w:t xml:space="preserve">component </w:t>
      </w:r>
      <w:r w:rsidR="00041603">
        <w:rPr>
          <w:rFonts w:ascii="Segoe UI Semilight" w:hAnsi="Segoe UI Semilight" w:cs="Segoe UI Semilight"/>
          <w:sz w:val="22"/>
          <w:szCs w:val="22"/>
        </w:rPr>
        <w:t xml:space="preserve">of </w:t>
      </w:r>
      <w:r w:rsidR="00041603" w:rsidRPr="00BB00A0">
        <w:rPr>
          <w:rFonts w:ascii="Segoe UI Semilight" w:hAnsi="Segoe UI Semilight" w:cs="Segoe UI Semilight"/>
          <w:sz w:val="22"/>
          <w:szCs w:val="22"/>
        </w:rPr>
        <w:t>an</w:t>
      </w:r>
      <w:r w:rsidR="00696D3B" w:rsidRPr="00BB00A0">
        <w:rPr>
          <w:rFonts w:ascii="Segoe UI Semilight" w:hAnsi="Segoe UI Semilight" w:cs="Segoe UI Semilight"/>
          <w:sz w:val="22"/>
          <w:szCs w:val="22"/>
        </w:rPr>
        <w:t xml:space="preserve"> incident response</w:t>
      </w:r>
      <w:r w:rsidR="00696D3B" w:rsidRPr="00DA0B93">
        <w:rPr>
          <w:rFonts w:ascii="Segoe UI Semilight" w:hAnsi="Segoe UI Semilight" w:cs="Segoe UI Semilight"/>
          <w:sz w:val="22"/>
          <w:szCs w:val="22"/>
        </w:rPr>
        <w:t xml:space="preserve"> </w:t>
      </w:r>
      <w:r w:rsidR="00696D3B" w:rsidRPr="00BB00A0">
        <w:rPr>
          <w:rFonts w:ascii="Segoe UI Semilight" w:hAnsi="Segoe UI Semilight" w:cs="Segoe UI Semilight"/>
          <w:sz w:val="22"/>
          <w:szCs w:val="22"/>
        </w:rPr>
        <w:t>capability.</w:t>
      </w:r>
    </w:p>
    <w:p w14:paraId="0DFDA97F" w14:textId="272196D0" w:rsidR="00696D3B" w:rsidRPr="00BB00A0" w:rsidRDefault="002015CE" w:rsidP="00696D3B">
      <w:pPr>
        <w:pStyle w:val="ListParagraph"/>
        <w:numPr>
          <w:ilvl w:val="0"/>
          <w:numId w:val="21"/>
        </w:numPr>
        <w:rPr>
          <w:rFonts w:ascii="Segoe UI Semilight" w:hAnsi="Segoe UI Semilight" w:cs="Segoe UI Semilight"/>
          <w:sz w:val="22"/>
          <w:szCs w:val="22"/>
        </w:rPr>
      </w:pPr>
      <w:r>
        <w:rPr>
          <w:rFonts w:ascii="Segoe UI Semilight" w:hAnsi="Segoe UI Semilight" w:cs="Segoe UI Semilight"/>
          <w:sz w:val="22"/>
          <w:szCs w:val="22"/>
        </w:rPr>
        <w:t>D</w:t>
      </w:r>
      <w:r w:rsidR="00696D3B" w:rsidRPr="00BB00A0">
        <w:rPr>
          <w:rFonts w:ascii="Segoe UI Semilight" w:hAnsi="Segoe UI Semilight" w:cs="Segoe UI Semilight"/>
          <w:sz w:val="22"/>
          <w:szCs w:val="22"/>
        </w:rPr>
        <w:t>ocument their policies on how they will interact with other organizations in the event of an incident.</w:t>
      </w:r>
    </w:p>
    <w:p w14:paraId="575C12D3" w14:textId="4EA360EF" w:rsidR="00696D3B" w:rsidRPr="00BB00A0" w:rsidRDefault="002015CE" w:rsidP="00696D3B">
      <w:pPr>
        <w:pStyle w:val="ListParagraph"/>
        <w:numPr>
          <w:ilvl w:val="0"/>
          <w:numId w:val="21"/>
        </w:numPr>
        <w:rPr>
          <w:rFonts w:ascii="Segoe UI Semilight" w:hAnsi="Segoe UI Semilight" w:cs="Segoe UI Semilight"/>
          <w:sz w:val="22"/>
          <w:szCs w:val="22"/>
        </w:rPr>
      </w:pPr>
      <w:r>
        <w:rPr>
          <w:rFonts w:ascii="Segoe UI Semilight" w:hAnsi="Segoe UI Semilight" w:cs="Segoe UI Semilight"/>
          <w:sz w:val="22"/>
          <w:szCs w:val="22"/>
        </w:rPr>
        <w:t>D</w:t>
      </w:r>
      <w:r w:rsidR="00696D3B" w:rsidRPr="00BB00A0">
        <w:rPr>
          <w:rFonts w:ascii="Segoe UI Semilight" w:hAnsi="Segoe UI Semilight" w:cs="Segoe UI Semilight"/>
          <w:sz w:val="22"/>
          <w:szCs w:val="22"/>
        </w:rPr>
        <w:t>uring the incident response process, the organization may be required to communicate with external parties, such as other incident response teams, law enforcement, the media, vendors, and external victims.</w:t>
      </w:r>
      <w:r w:rsidR="00696D3B">
        <w:rPr>
          <w:rFonts w:ascii="Segoe UI Semilight" w:hAnsi="Segoe UI Semilight" w:cs="Segoe UI Semilight"/>
          <w:sz w:val="22"/>
          <w:szCs w:val="22"/>
        </w:rPr>
        <w:t xml:space="preserve"> The structure of these communications should be clearly laid out in advance so that roles and responsibilities, and appropriate messaging, are clear.</w:t>
      </w:r>
    </w:p>
    <w:p w14:paraId="024B1082" w14:textId="6CCA9394" w:rsidR="00696D3B" w:rsidRDefault="002015CE" w:rsidP="00696D3B">
      <w:pPr>
        <w:pStyle w:val="ListParagraph"/>
        <w:numPr>
          <w:ilvl w:val="0"/>
          <w:numId w:val="21"/>
        </w:numPr>
        <w:rPr>
          <w:rFonts w:ascii="Segoe UI Semilight" w:hAnsi="Segoe UI Semilight" w:cs="Segoe UI Semilight"/>
          <w:sz w:val="22"/>
          <w:szCs w:val="22"/>
        </w:rPr>
      </w:pPr>
      <w:r>
        <w:rPr>
          <w:rFonts w:ascii="Segoe UI Semilight" w:hAnsi="Segoe UI Semilight" w:cs="Segoe UI Semilight"/>
          <w:sz w:val="22"/>
          <w:szCs w:val="22"/>
        </w:rPr>
        <w:t>E</w:t>
      </w:r>
      <w:r w:rsidR="00696D3B" w:rsidRPr="00BB00A0">
        <w:rPr>
          <w:rFonts w:ascii="Segoe UI Semilight" w:hAnsi="Segoe UI Semilight" w:cs="Segoe UI Semilight"/>
          <w:sz w:val="22"/>
          <w:szCs w:val="22"/>
        </w:rPr>
        <w:t>stablish communication guidelines in advance to ensure that only the necessary information is shared with the appropriate parties.</w:t>
      </w:r>
    </w:p>
    <w:p w14:paraId="14C4F544" w14:textId="328C7E0B" w:rsidR="00696D3B" w:rsidRDefault="002015CE" w:rsidP="00696D3B">
      <w:pPr>
        <w:pStyle w:val="ListParagraph"/>
        <w:numPr>
          <w:ilvl w:val="0"/>
          <w:numId w:val="21"/>
        </w:numPr>
        <w:rPr>
          <w:rFonts w:ascii="Segoe UI Semilight" w:hAnsi="Segoe UI Semilight" w:cs="Segoe UI Semilight"/>
          <w:sz w:val="22"/>
          <w:szCs w:val="22"/>
        </w:rPr>
      </w:pPr>
      <w:r>
        <w:rPr>
          <w:rFonts w:ascii="Segoe UI Semilight" w:hAnsi="Segoe UI Semilight" w:cs="Segoe UI Semilight"/>
          <w:sz w:val="22"/>
          <w:szCs w:val="22"/>
        </w:rPr>
        <w:t>P</w:t>
      </w:r>
      <w:r w:rsidR="00696D3B">
        <w:rPr>
          <w:rFonts w:ascii="Segoe UI Semilight" w:hAnsi="Segoe UI Semilight" w:cs="Segoe UI Semilight"/>
          <w:sz w:val="22"/>
          <w:szCs w:val="22"/>
        </w:rPr>
        <w:t>lan for incident evidence gathering to happen in such a way that all evidence is admissible in a court of law.</w:t>
      </w:r>
    </w:p>
    <w:p w14:paraId="6301E15C" w14:textId="4000D1B7" w:rsidR="00696D3B" w:rsidRDefault="00696D3B" w:rsidP="00696D3B">
      <w:pPr>
        <w:pStyle w:val="ListParagraph"/>
        <w:numPr>
          <w:ilvl w:val="0"/>
          <w:numId w:val="21"/>
        </w:numPr>
        <w:rPr>
          <w:rFonts w:ascii="Segoe UI Semilight" w:hAnsi="Segoe UI Semilight" w:cs="Segoe UI Semilight"/>
          <w:sz w:val="22"/>
          <w:szCs w:val="22"/>
        </w:rPr>
      </w:pPr>
      <w:r>
        <w:rPr>
          <w:rFonts w:ascii="Segoe UI Semilight" w:hAnsi="Segoe UI Semilight" w:cs="Segoe UI Semilight"/>
          <w:sz w:val="22"/>
          <w:szCs w:val="22"/>
        </w:rPr>
        <w:t>Familiarize themselves with National Incident Management Systems (NIMS) and plan their Incident Response plans to align with NIMS for easier communication, incident management, reporting and collaboration as needed.</w:t>
      </w:r>
    </w:p>
    <w:p w14:paraId="7A7A2694" w14:textId="08A8AEFD" w:rsidR="00FF722F" w:rsidRDefault="00FF722F" w:rsidP="00FF722F">
      <w:pPr>
        <w:rPr>
          <w:rFonts w:ascii="Segoe UI Semilight" w:hAnsi="Segoe UI Semilight" w:cs="Segoe UI Semilight"/>
          <w:sz w:val="22"/>
          <w:szCs w:val="22"/>
        </w:rPr>
      </w:pPr>
    </w:p>
    <w:p w14:paraId="03DBF061" w14:textId="1BDFBC78" w:rsidR="00322AC9" w:rsidRPr="00BA4C70" w:rsidRDefault="00322AC9" w:rsidP="00322AC9">
      <w:pPr>
        <w:rPr>
          <w:rFonts w:ascii="Segoe UI Semilight" w:hAnsi="Segoe UI Semilight" w:cs="Segoe UI Semilight"/>
          <w:sz w:val="22"/>
          <w:szCs w:val="22"/>
        </w:rPr>
      </w:pPr>
      <w:r>
        <w:rPr>
          <w:rFonts w:ascii="Segoe UI Semilight" w:hAnsi="Segoe UI Semilight" w:cs="Segoe UI Semilight"/>
          <w:sz w:val="22"/>
          <w:szCs w:val="22"/>
        </w:rPr>
        <w:t xml:space="preserve">It is further recommended that each organization strives to </w:t>
      </w:r>
      <w:r w:rsidR="00001C3F">
        <w:rPr>
          <w:rFonts w:ascii="Segoe UI Semilight" w:hAnsi="Segoe UI Semilight" w:cs="Segoe UI Semilight"/>
          <w:sz w:val="22"/>
          <w:szCs w:val="22"/>
        </w:rPr>
        <w:t xml:space="preserve">continuously </w:t>
      </w:r>
      <w:r>
        <w:rPr>
          <w:rFonts w:ascii="Segoe UI Semilight" w:hAnsi="Segoe UI Semilight" w:cs="Segoe UI Semilight"/>
          <w:sz w:val="22"/>
          <w:szCs w:val="22"/>
        </w:rPr>
        <w:t xml:space="preserve">improve their </w:t>
      </w:r>
      <w:r w:rsidR="00001C3F">
        <w:rPr>
          <w:rFonts w:ascii="Segoe UI Semilight" w:hAnsi="Segoe UI Semilight" w:cs="Segoe UI Semilight"/>
          <w:sz w:val="22"/>
          <w:szCs w:val="22"/>
        </w:rPr>
        <w:t xml:space="preserve">overall </w:t>
      </w:r>
      <w:r>
        <w:rPr>
          <w:rFonts w:ascii="Segoe UI Semilight" w:hAnsi="Segoe UI Semilight" w:cs="Segoe UI Semilight"/>
          <w:sz w:val="22"/>
          <w:szCs w:val="22"/>
        </w:rPr>
        <w:t>cybersecurity posture</w:t>
      </w:r>
      <w:r w:rsidR="00001C3F">
        <w:rPr>
          <w:rFonts w:ascii="Segoe UI Semilight" w:hAnsi="Segoe UI Semilight" w:cs="Segoe UI Semilight"/>
          <w:sz w:val="22"/>
          <w:szCs w:val="22"/>
        </w:rPr>
        <w:t xml:space="preserve">, with focus </w:t>
      </w:r>
      <w:r>
        <w:rPr>
          <w:rFonts w:ascii="Segoe UI Semilight" w:hAnsi="Segoe UI Semilight" w:cs="Segoe UI Semilight"/>
          <w:sz w:val="22"/>
          <w:szCs w:val="22"/>
        </w:rPr>
        <w:t xml:space="preserve">on maturity within security and incident response. For this </w:t>
      </w:r>
      <w:r w:rsidR="00001C3F">
        <w:rPr>
          <w:rFonts w:ascii="Segoe UI Semilight" w:hAnsi="Segoe UI Semilight" w:cs="Segoe UI Semilight"/>
          <w:sz w:val="22"/>
          <w:szCs w:val="22"/>
        </w:rPr>
        <w:t>purpose,</w:t>
      </w:r>
      <w:r>
        <w:rPr>
          <w:rFonts w:ascii="Segoe UI Semilight" w:hAnsi="Segoe UI Semilight" w:cs="Segoe UI Semilight"/>
          <w:sz w:val="22"/>
          <w:szCs w:val="22"/>
        </w:rPr>
        <w:t xml:space="preserve"> a Nationwide Cybersecurity Review (NCSR) </w:t>
      </w:r>
      <w:r w:rsidR="00001C3F">
        <w:rPr>
          <w:rFonts w:ascii="Segoe UI Semilight" w:hAnsi="Segoe UI Semilight" w:cs="Segoe UI Semilight"/>
          <w:sz w:val="22"/>
          <w:szCs w:val="22"/>
        </w:rPr>
        <w:t xml:space="preserve">annual self-assessment </w:t>
      </w:r>
      <w:r>
        <w:rPr>
          <w:rFonts w:ascii="Segoe UI Semilight" w:hAnsi="Segoe UI Semilight" w:cs="Segoe UI Semilight"/>
          <w:sz w:val="22"/>
          <w:szCs w:val="22"/>
        </w:rPr>
        <w:t xml:space="preserve">was established </w:t>
      </w:r>
      <w:r w:rsidRPr="00BA4C70">
        <w:rPr>
          <w:rFonts w:ascii="Segoe UI Semilight" w:hAnsi="Segoe UI Semilight" w:cs="Segoe UI Semilight"/>
          <w:sz w:val="22"/>
          <w:szCs w:val="22"/>
        </w:rPr>
        <w:t>to measure gaps and capabilities of state, local, tribal and territorial governments’ cybersecurity programs. It evaluates cybersecurity maturity across the nation while providing actionable feedback and metrics directly to individual respondents in State, Local, Tribal &amp; Territorial (SLTT) governments.</w:t>
      </w:r>
    </w:p>
    <w:p w14:paraId="41E43D7D" w14:textId="27A16D64" w:rsidR="00322AC9" w:rsidRPr="00322AC9" w:rsidRDefault="00322AC9" w:rsidP="00322AC9">
      <w:pPr>
        <w:rPr>
          <w:rFonts w:ascii="Times New Roman" w:eastAsia="Times New Roman" w:hAnsi="Times New Roman" w:cs="Times New Roman"/>
          <w:sz w:val="24"/>
        </w:rPr>
      </w:pPr>
    </w:p>
    <w:p w14:paraId="7BE178B9" w14:textId="714E11FF" w:rsidR="00322AC9" w:rsidRPr="00BA4C70" w:rsidRDefault="00322AC9" w:rsidP="00322AC9">
      <w:pPr>
        <w:rPr>
          <w:rFonts w:ascii="Segoe UI Semilight" w:hAnsi="Segoe UI Semilight" w:cs="Segoe UI Semilight"/>
          <w:sz w:val="22"/>
          <w:szCs w:val="22"/>
        </w:rPr>
      </w:pPr>
      <w:r>
        <w:rPr>
          <w:rFonts w:ascii="Segoe UI Semilight" w:hAnsi="Segoe UI Semilight" w:cs="Segoe UI Semilight"/>
          <w:sz w:val="22"/>
          <w:szCs w:val="22"/>
        </w:rPr>
        <w:t xml:space="preserve">The free </w:t>
      </w:r>
      <w:r w:rsidRPr="00BA4C70">
        <w:rPr>
          <w:rFonts w:ascii="Segoe UI Semilight" w:hAnsi="Segoe UI Semilight" w:cs="Segoe UI Semilight"/>
          <w:sz w:val="22"/>
          <w:szCs w:val="22"/>
        </w:rPr>
        <w:t xml:space="preserve">and annual self-assessment </w:t>
      </w:r>
      <w:r w:rsidR="00001C3F">
        <w:rPr>
          <w:rFonts w:ascii="Segoe UI Semilight" w:hAnsi="Segoe UI Semilight" w:cs="Segoe UI Semilight"/>
          <w:sz w:val="22"/>
          <w:szCs w:val="22"/>
        </w:rPr>
        <w:t xml:space="preserve">is designed to </w:t>
      </w:r>
      <w:r w:rsidRPr="00BA4C70">
        <w:rPr>
          <w:rFonts w:ascii="Segoe UI Semilight" w:hAnsi="Segoe UI Semilight" w:cs="Segoe UI Semilight"/>
          <w:sz w:val="22"/>
          <w:szCs w:val="22"/>
        </w:rPr>
        <w:t>identif</w:t>
      </w:r>
      <w:r w:rsidR="00001C3F">
        <w:rPr>
          <w:rFonts w:ascii="Segoe UI Semilight" w:hAnsi="Segoe UI Semilight" w:cs="Segoe UI Semilight"/>
          <w:sz w:val="22"/>
          <w:szCs w:val="22"/>
        </w:rPr>
        <w:t>y</w:t>
      </w:r>
      <w:r w:rsidRPr="00BA4C70">
        <w:rPr>
          <w:rFonts w:ascii="Segoe UI Semilight" w:hAnsi="Segoe UI Semilight" w:cs="Segoe UI Semilight"/>
          <w:sz w:val="22"/>
          <w:szCs w:val="22"/>
        </w:rPr>
        <w:t xml:space="preserve"> gaps within an organization and develops a benchmark to gauge year-to-year progress, as well as anonymously measure results against peers. Additional resources and services are available for gap remediation and cybersecurity improvements.</w:t>
      </w:r>
      <w:r w:rsidR="009369F6">
        <w:rPr>
          <w:rFonts w:ascii="Segoe UI Semilight" w:hAnsi="Segoe UI Semilight" w:cs="Segoe UI Semilight"/>
          <w:sz w:val="22"/>
          <w:szCs w:val="22"/>
        </w:rPr>
        <w:t xml:space="preserve"> More information can be obtained here </w:t>
      </w:r>
      <w:r w:rsidR="009369F6" w:rsidRPr="009369F6">
        <w:rPr>
          <w:rFonts w:ascii="Segoe UI Semilight" w:hAnsi="Segoe UI Semilight" w:cs="Segoe UI Semilight"/>
          <w:sz w:val="22"/>
          <w:szCs w:val="22"/>
        </w:rPr>
        <w:t>https://www.cisecurity.org/ms-isac/services/ncsr/</w:t>
      </w:r>
    </w:p>
    <w:p w14:paraId="3488594A" w14:textId="13E13B3C" w:rsidR="00696D3B" w:rsidRPr="00BA4C70" w:rsidRDefault="00696D3B" w:rsidP="00041603">
      <w:pPr>
        <w:rPr>
          <w:rFonts w:cs="Segoe UI Semilight"/>
          <w:sz w:val="22"/>
          <w:szCs w:val="22"/>
        </w:rPr>
      </w:pPr>
    </w:p>
    <w:p w14:paraId="0BB88052" w14:textId="5464E459" w:rsidR="006E3D35" w:rsidRPr="00BB00A0" w:rsidRDefault="006E3D35" w:rsidP="006E3D35">
      <w:pPr>
        <w:pStyle w:val="Heading1"/>
        <w:jc w:val="left"/>
      </w:pPr>
      <w:bookmarkStart w:id="11" w:name="_Toc88583253"/>
      <w:r>
        <w:t>Importance of Incident Response</w:t>
      </w:r>
      <w:bookmarkEnd w:id="11"/>
    </w:p>
    <w:p w14:paraId="6D20D42E" w14:textId="0F2A52E5" w:rsidR="00160D18" w:rsidRDefault="00AE11E4" w:rsidP="00770697">
      <w:pPr>
        <w:rPr>
          <w:rFonts w:ascii="Segoe UI Semilight" w:hAnsi="Segoe UI Semilight" w:cs="Segoe UI Semilight"/>
          <w:sz w:val="22"/>
          <w:szCs w:val="22"/>
        </w:rPr>
      </w:pPr>
      <w:r w:rsidRPr="00BB00A0">
        <w:rPr>
          <w:rFonts w:ascii="Segoe UI Semilight" w:hAnsi="Segoe UI Semilight" w:cs="Segoe UI Semilight"/>
          <w:sz w:val="22"/>
          <w:szCs w:val="22"/>
        </w:rPr>
        <w:t xml:space="preserve">Incident response has become necessary </w:t>
      </w:r>
      <w:r w:rsidR="00DA0B93" w:rsidRPr="00BB00A0">
        <w:rPr>
          <w:rFonts w:ascii="Segoe UI Semilight" w:hAnsi="Segoe UI Semilight" w:cs="Segoe UI Semilight"/>
          <w:sz w:val="22"/>
          <w:szCs w:val="22"/>
        </w:rPr>
        <w:t>because of</w:t>
      </w:r>
      <w:r w:rsidRPr="00BB00A0">
        <w:rPr>
          <w:rFonts w:ascii="Segoe UI Semilight" w:hAnsi="Segoe UI Semilight" w:cs="Segoe UI Semilight"/>
          <w:sz w:val="22"/>
          <w:szCs w:val="22"/>
        </w:rPr>
        <w:t xml:space="preserve"> the frequent compromise of personal and business data by attacks</w:t>
      </w:r>
      <w:r w:rsidR="00DA0B93">
        <w:rPr>
          <w:rFonts w:ascii="Segoe UI Semilight" w:hAnsi="Segoe UI Semilight" w:cs="Segoe UI Semilight"/>
          <w:sz w:val="22"/>
          <w:szCs w:val="22"/>
        </w:rPr>
        <w:t>, not just from external hackers but also internal bad actors</w:t>
      </w:r>
      <w:r w:rsidRPr="00BB00A0">
        <w:rPr>
          <w:rFonts w:ascii="Segoe UI Semilight" w:hAnsi="Segoe UI Semilight" w:cs="Segoe UI Semilight"/>
          <w:sz w:val="22"/>
          <w:szCs w:val="22"/>
        </w:rPr>
        <w:t>. Virus, worm, Trojan horse, spyware, and other malicious code-related incidents have disrupted or damaged millions of systems and networks worldwide. Concerns about national security and the potential exposure of personally identifiable information (PII) are also increasing awareness of the potential consequences of computer-based attacks.</w:t>
      </w:r>
      <w:r w:rsidR="00FF722F">
        <w:rPr>
          <w:rFonts w:ascii="Segoe UI Semilight" w:hAnsi="Segoe UI Semilight" w:cs="Segoe UI Semilight"/>
          <w:sz w:val="22"/>
          <w:szCs w:val="22"/>
        </w:rPr>
        <w:t xml:space="preserve"> </w:t>
      </w:r>
    </w:p>
    <w:p w14:paraId="3430754A" w14:textId="77777777" w:rsidR="00840D18" w:rsidRPr="00BB00A0" w:rsidRDefault="00840D18" w:rsidP="00770697">
      <w:pPr>
        <w:rPr>
          <w:rFonts w:ascii="Segoe UI Semilight" w:hAnsi="Segoe UI Semilight" w:cs="Segoe UI Semilight"/>
          <w:sz w:val="22"/>
          <w:szCs w:val="22"/>
        </w:rPr>
      </w:pPr>
    </w:p>
    <w:p w14:paraId="66A957DE" w14:textId="71A45ABE" w:rsidR="00AE11E4" w:rsidRPr="00770697" w:rsidRDefault="00AE11E4" w:rsidP="00BA4C70">
      <w:pPr>
        <w:pStyle w:val="Heading3"/>
      </w:pPr>
      <w:bookmarkStart w:id="12" w:name="_Toc88583254"/>
      <w:r w:rsidRPr="00770697">
        <w:t>2.</w:t>
      </w:r>
      <w:r w:rsidR="00160D18">
        <w:t>1</w:t>
      </w:r>
      <w:r w:rsidRPr="00770697">
        <w:t xml:space="preserve"> Development of an </w:t>
      </w:r>
      <w:r w:rsidR="00B5225D">
        <w:t>I</w:t>
      </w:r>
      <w:r w:rsidRPr="00770697">
        <w:t xml:space="preserve">ncident </w:t>
      </w:r>
      <w:r w:rsidR="00B5225D">
        <w:t>R</w:t>
      </w:r>
      <w:r w:rsidRPr="00770697">
        <w:t xml:space="preserve">esponse </w:t>
      </w:r>
      <w:r w:rsidR="00B5225D">
        <w:t>P</w:t>
      </w:r>
      <w:r w:rsidRPr="00770697">
        <w:t xml:space="preserve">olicy, </w:t>
      </w:r>
      <w:r w:rsidR="00B5225D">
        <w:t>P</w:t>
      </w:r>
      <w:r w:rsidRPr="00770697">
        <w:t xml:space="preserve">lan, and </w:t>
      </w:r>
      <w:r w:rsidR="00B5225D">
        <w:t>P</w:t>
      </w:r>
      <w:r w:rsidRPr="00770697">
        <w:t>rocedure</w:t>
      </w:r>
      <w:bookmarkEnd w:id="12"/>
    </w:p>
    <w:p w14:paraId="5E3F6E2A" w14:textId="1F78CB05" w:rsidR="00AE11E4" w:rsidRDefault="00AE11E4" w:rsidP="00770697">
      <w:pPr>
        <w:rPr>
          <w:rFonts w:ascii="Segoe UI Semilight" w:hAnsi="Segoe UI Semilight" w:cs="Segoe UI Semilight"/>
          <w:sz w:val="22"/>
          <w:szCs w:val="22"/>
        </w:rPr>
      </w:pPr>
      <w:r w:rsidRPr="00BB00A0">
        <w:rPr>
          <w:rFonts w:ascii="Segoe UI Semilight" w:hAnsi="Segoe UI Semilight" w:cs="Segoe UI Semilight"/>
          <w:sz w:val="22"/>
          <w:szCs w:val="22"/>
        </w:rPr>
        <w:t>This section discusses incident response policies, plans, and procedures, with a particular emphasis on interactions with external parties such as the media, law enforcement, and incident reporting</w:t>
      </w:r>
      <w:r w:rsidR="00FF722F">
        <w:rPr>
          <w:rFonts w:ascii="Segoe UI Semilight" w:hAnsi="Segoe UI Semilight" w:cs="Segoe UI Semilight"/>
          <w:sz w:val="22"/>
          <w:szCs w:val="22"/>
        </w:rPr>
        <w:t xml:space="preserve"> and management</w:t>
      </w:r>
      <w:r w:rsidRPr="00BB00A0">
        <w:rPr>
          <w:rFonts w:ascii="Segoe UI Semilight" w:hAnsi="Segoe UI Semilight" w:cs="Segoe UI Semilight"/>
          <w:sz w:val="22"/>
          <w:szCs w:val="22"/>
        </w:rPr>
        <w:t xml:space="preserve"> organizations.</w:t>
      </w:r>
    </w:p>
    <w:p w14:paraId="78113E47" w14:textId="77777777" w:rsidR="00160D18" w:rsidRPr="00BB00A0" w:rsidRDefault="00160D18" w:rsidP="00770697">
      <w:pPr>
        <w:rPr>
          <w:rFonts w:ascii="Segoe UI Semilight" w:hAnsi="Segoe UI Semilight" w:cs="Segoe UI Semilight"/>
          <w:sz w:val="22"/>
          <w:szCs w:val="22"/>
        </w:rPr>
      </w:pPr>
    </w:p>
    <w:p w14:paraId="3115C245" w14:textId="493A229C" w:rsidR="00AE11E4" w:rsidRPr="00770697" w:rsidRDefault="00AE11E4" w:rsidP="00291D0D">
      <w:pPr>
        <w:pStyle w:val="Heading3"/>
      </w:pPr>
      <w:bookmarkStart w:id="13" w:name="_Toc88583255"/>
      <w:r w:rsidRPr="00770697">
        <w:t>2.</w:t>
      </w:r>
      <w:r w:rsidR="00337F9A">
        <w:t>1</w:t>
      </w:r>
      <w:r w:rsidRPr="00770697">
        <w:t xml:space="preserve">.1 </w:t>
      </w:r>
      <w:r w:rsidR="00B5225D">
        <w:t xml:space="preserve">Incident Response </w:t>
      </w:r>
      <w:r w:rsidRPr="00770697">
        <w:t>Policy Components</w:t>
      </w:r>
      <w:bookmarkEnd w:id="13"/>
    </w:p>
    <w:p w14:paraId="7AD11898" w14:textId="2B533A6A" w:rsidR="00EB471C" w:rsidRDefault="00EB471C" w:rsidP="00EB471C">
      <w:pPr>
        <w:rPr>
          <w:rFonts w:ascii="Segoe UI Semilight" w:hAnsi="Segoe UI Semilight" w:cs="Segoe UI Semilight"/>
          <w:sz w:val="22"/>
          <w:szCs w:val="22"/>
        </w:rPr>
      </w:pPr>
      <w:r w:rsidRPr="00291D0D">
        <w:rPr>
          <w:rFonts w:ascii="Segoe UI Semilight" w:hAnsi="Segoe UI Semilight" w:cs="Segoe UI Semilight"/>
          <w:sz w:val="22"/>
          <w:szCs w:val="22"/>
        </w:rPr>
        <w:t xml:space="preserve">The policy that governs incident response </w:t>
      </w:r>
      <w:r w:rsidR="00E469F1">
        <w:rPr>
          <w:rFonts w:ascii="Segoe UI Semilight" w:hAnsi="Segoe UI Semilight" w:cs="Segoe UI Semilight"/>
          <w:sz w:val="22"/>
          <w:szCs w:val="22"/>
        </w:rPr>
        <w:t>should be</w:t>
      </w:r>
      <w:r w:rsidRPr="00291D0D">
        <w:rPr>
          <w:rFonts w:ascii="Segoe UI Semilight" w:hAnsi="Segoe UI Semilight" w:cs="Segoe UI Semilight"/>
          <w:sz w:val="22"/>
          <w:szCs w:val="22"/>
        </w:rPr>
        <w:t xml:space="preserve"> customized for each organization</w:t>
      </w:r>
      <w:r w:rsidR="00E469F1">
        <w:rPr>
          <w:rFonts w:ascii="Segoe UI Semilight" w:hAnsi="Segoe UI Semilight" w:cs="Segoe UI Semilight"/>
          <w:sz w:val="22"/>
          <w:szCs w:val="22"/>
        </w:rPr>
        <w:t>, as each organization is different</w:t>
      </w:r>
      <w:r w:rsidRPr="00291D0D">
        <w:rPr>
          <w:rFonts w:ascii="Segoe UI Semilight" w:hAnsi="Segoe UI Semilight" w:cs="Segoe UI Semilight"/>
          <w:sz w:val="22"/>
          <w:szCs w:val="22"/>
        </w:rPr>
        <w:t xml:space="preserve">. Regardless of whether an organization's incident response capability is in-house or outsourced, most policies contain the same </w:t>
      </w:r>
      <w:r w:rsidR="00E469F1">
        <w:rPr>
          <w:rFonts w:ascii="Segoe UI Semilight" w:hAnsi="Segoe UI Semilight" w:cs="Segoe UI Semilight"/>
          <w:sz w:val="22"/>
          <w:szCs w:val="22"/>
        </w:rPr>
        <w:t>major</w:t>
      </w:r>
      <w:r w:rsidRPr="00291D0D">
        <w:rPr>
          <w:rFonts w:ascii="Segoe UI Semilight" w:hAnsi="Segoe UI Semilight" w:cs="Segoe UI Semilight"/>
          <w:sz w:val="22"/>
          <w:szCs w:val="22"/>
        </w:rPr>
        <w:t xml:space="preserve"> elements</w:t>
      </w:r>
      <w:r w:rsidR="00EE20C3">
        <w:rPr>
          <w:rFonts w:ascii="Segoe UI Semilight" w:hAnsi="Segoe UI Semilight" w:cs="Segoe UI Semilight"/>
          <w:sz w:val="22"/>
          <w:szCs w:val="22"/>
        </w:rPr>
        <w:t xml:space="preserve"> such as </w:t>
      </w:r>
      <w:r w:rsidR="00041603">
        <w:rPr>
          <w:rFonts w:ascii="Segoe UI Semilight" w:hAnsi="Segoe UI Semilight" w:cs="Segoe UI Semilight"/>
          <w:sz w:val="22"/>
          <w:szCs w:val="22"/>
        </w:rPr>
        <w:t>mission</w:t>
      </w:r>
      <w:r w:rsidR="00EE20C3">
        <w:rPr>
          <w:rFonts w:ascii="Segoe UI Semilight" w:hAnsi="Segoe UI Semilight" w:cs="Segoe UI Semilight"/>
          <w:sz w:val="22"/>
          <w:szCs w:val="22"/>
        </w:rPr>
        <w:t xml:space="preserve">, scope, </w:t>
      </w:r>
      <w:r w:rsidR="00E469F1">
        <w:rPr>
          <w:rFonts w:ascii="Segoe UI Semilight" w:hAnsi="Segoe UI Semilight" w:cs="Segoe UI Semilight"/>
          <w:sz w:val="22"/>
          <w:szCs w:val="22"/>
        </w:rPr>
        <w:t>responsibilities,</w:t>
      </w:r>
      <w:r w:rsidR="00EE20C3">
        <w:rPr>
          <w:rFonts w:ascii="Segoe UI Semilight" w:hAnsi="Segoe UI Semilight" w:cs="Segoe UI Semilight"/>
          <w:sz w:val="22"/>
          <w:szCs w:val="22"/>
        </w:rPr>
        <w:t xml:space="preserve"> </w:t>
      </w:r>
      <w:r w:rsidR="00041603">
        <w:rPr>
          <w:rFonts w:ascii="Segoe UI Semilight" w:hAnsi="Segoe UI Semilight" w:cs="Segoe UI Semilight"/>
          <w:sz w:val="22"/>
          <w:szCs w:val="22"/>
        </w:rPr>
        <w:t xml:space="preserve">reviews </w:t>
      </w:r>
      <w:r w:rsidR="00EE20C3">
        <w:rPr>
          <w:rFonts w:ascii="Segoe UI Semilight" w:hAnsi="Segoe UI Semilight" w:cs="Segoe UI Semilight"/>
          <w:sz w:val="22"/>
          <w:szCs w:val="22"/>
        </w:rPr>
        <w:t>and organization.</w:t>
      </w:r>
    </w:p>
    <w:p w14:paraId="366D976B" w14:textId="77777777" w:rsidR="00160D18" w:rsidRPr="00291D0D" w:rsidRDefault="00160D18" w:rsidP="00EB471C">
      <w:pPr>
        <w:rPr>
          <w:rFonts w:ascii="Segoe UI Semilight" w:hAnsi="Segoe UI Semilight" w:cs="Segoe UI Semilight"/>
          <w:sz w:val="22"/>
          <w:szCs w:val="22"/>
        </w:rPr>
      </w:pPr>
    </w:p>
    <w:p w14:paraId="6BF6FDD1" w14:textId="7E01F127" w:rsidR="00AE11E4" w:rsidRDefault="00AE11E4" w:rsidP="00291D0D">
      <w:pPr>
        <w:pStyle w:val="Heading3"/>
      </w:pPr>
      <w:bookmarkStart w:id="14" w:name="_Toc88583256"/>
      <w:r>
        <w:t>2.</w:t>
      </w:r>
      <w:r w:rsidR="00337F9A">
        <w:t>1</w:t>
      </w:r>
      <w:r>
        <w:t xml:space="preserve">.2 </w:t>
      </w:r>
      <w:r w:rsidR="00B5225D">
        <w:t xml:space="preserve">Incident Response </w:t>
      </w:r>
      <w:r>
        <w:t>Elements of the Plan</w:t>
      </w:r>
      <w:bookmarkEnd w:id="14"/>
    </w:p>
    <w:p w14:paraId="6B24DFBD" w14:textId="2B8D68F8" w:rsidR="00AE11E4" w:rsidRDefault="00AE11E4" w:rsidP="00770697">
      <w:pPr>
        <w:rPr>
          <w:rFonts w:ascii="Segoe UI Semilight" w:hAnsi="Segoe UI Semilight" w:cs="Segoe UI Semilight"/>
          <w:sz w:val="22"/>
          <w:szCs w:val="22"/>
        </w:rPr>
      </w:pPr>
      <w:r w:rsidRPr="00770697">
        <w:rPr>
          <w:rFonts w:ascii="Segoe UI Semilight" w:hAnsi="Segoe UI Semilight" w:cs="Segoe UI Semilight"/>
          <w:sz w:val="22"/>
          <w:szCs w:val="22"/>
        </w:rPr>
        <w:t xml:space="preserve">It is critical for organizations to have a structured, focused, and coordinated response </w:t>
      </w:r>
      <w:r w:rsidR="00E469F1">
        <w:rPr>
          <w:rFonts w:ascii="Segoe UI Semilight" w:hAnsi="Segoe UI Semilight" w:cs="Segoe UI Semilight"/>
          <w:sz w:val="22"/>
          <w:szCs w:val="22"/>
        </w:rPr>
        <w:t xml:space="preserve">capability </w:t>
      </w:r>
      <w:r w:rsidRPr="00770697">
        <w:rPr>
          <w:rFonts w:ascii="Segoe UI Semilight" w:hAnsi="Segoe UI Semilight" w:cs="Segoe UI Semilight"/>
          <w:sz w:val="22"/>
          <w:szCs w:val="22"/>
        </w:rPr>
        <w:t>to incidents. To implement such a capability effectively, an organization should have an incident response plan in place. The plan serves as a roadmap for the organization's implementation of its incident response capability. Once an organization develops a plan and obtains management approval</w:t>
      </w:r>
      <w:r w:rsidR="00E469F1">
        <w:rPr>
          <w:rFonts w:ascii="Segoe UI Semilight" w:hAnsi="Segoe UI Semilight" w:cs="Segoe UI Semilight"/>
          <w:sz w:val="22"/>
          <w:szCs w:val="22"/>
        </w:rPr>
        <w:t xml:space="preserve"> for it</w:t>
      </w:r>
      <w:r w:rsidRPr="00770697">
        <w:rPr>
          <w:rFonts w:ascii="Segoe UI Semilight" w:hAnsi="Segoe UI Semilight" w:cs="Segoe UI Semilight"/>
          <w:sz w:val="22"/>
          <w:szCs w:val="22"/>
        </w:rPr>
        <w:t xml:space="preserve">, the plan should be implemented and then reviewed at least annually </w:t>
      </w:r>
      <w:r w:rsidR="00582A04">
        <w:rPr>
          <w:rFonts w:ascii="Segoe UI Semilight" w:hAnsi="Segoe UI Semilight" w:cs="Segoe UI Semilight"/>
          <w:sz w:val="22"/>
          <w:szCs w:val="22"/>
        </w:rPr>
        <w:t xml:space="preserve">and/or after major organizational change </w:t>
      </w:r>
      <w:r w:rsidRPr="00770697">
        <w:rPr>
          <w:rFonts w:ascii="Segoe UI Semilight" w:hAnsi="Segoe UI Semilight" w:cs="Segoe UI Semilight"/>
          <w:sz w:val="22"/>
          <w:szCs w:val="22"/>
        </w:rPr>
        <w:t xml:space="preserve">to ensure </w:t>
      </w:r>
      <w:r w:rsidR="00E469F1">
        <w:rPr>
          <w:rFonts w:ascii="Segoe UI Semilight" w:hAnsi="Segoe UI Semilight" w:cs="Segoe UI Semilight"/>
          <w:sz w:val="22"/>
          <w:szCs w:val="22"/>
        </w:rPr>
        <w:t xml:space="preserve">any new gaps are recognized and dealt with, and </w:t>
      </w:r>
      <w:r w:rsidRPr="00770697">
        <w:rPr>
          <w:rFonts w:ascii="Segoe UI Semilight" w:hAnsi="Segoe UI Semilight" w:cs="Segoe UI Semilight"/>
          <w:sz w:val="22"/>
          <w:szCs w:val="22"/>
        </w:rPr>
        <w:t>the organization is adhering to the roadmap for capability maturation and meeting incident response goals.</w:t>
      </w:r>
    </w:p>
    <w:p w14:paraId="3D8EA905" w14:textId="77777777" w:rsidR="00160D18" w:rsidRPr="00770697" w:rsidRDefault="00160D18" w:rsidP="00770697">
      <w:pPr>
        <w:rPr>
          <w:rFonts w:ascii="Segoe UI Semilight" w:hAnsi="Segoe UI Semilight" w:cs="Segoe UI Semilight"/>
          <w:sz w:val="22"/>
          <w:szCs w:val="22"/>
        </w:rPr>
      </w:pPr>
    </w:p>
    <w:p w14:paraId="52636E84" w14:textId="6B00B90C" w:rsidR="00AE11E4" w:rsidRDefault="00AE11E4" w:rsidP="00291D0D">
      <w:pPr>
        <w:pStyle w:val="Heading3"/>
      </w:pPr>
      <w:bookmarkStart w:id="15" w:name="_Toc88583257"/>
      <w:r>
        <w:lastRenderedPageBreak/>
        <w:t>2.</w:t>
      </w:r>
      <w:r w:rsidR="00337F9A">
        <w:t>1</w:t>
      </w:r>
      <w:r>
        <w:t>.3</w:t>
      </w:r>
      <w:r w:rsidR="00291D0D">
        <w:t xml:space="preserve"> </w:t>
      </w:r>
      <w:r w:rsidR="00B5225D">
        <w:t xml:space="preserve">Incident Response </w:t>
      </w:r>
      <w:r>
        <w:t>Elements of the Procedure</w:t>
      </w:r>
      <w:bookmarkEnd w:id="15"/>
    </w:p>
    <w:p w14:paraId="7C01980A" w14:textId="1767BBEA" w:rsidR="00AE11E4" w:rsidRDefault="00AE11E4" w:rsidP="00770697">
      <w:pPr>
        <w:rPr>
          <w:rFonts w:ascii="Segoe UI Semilight" w:hAnsi="Segoe UI Semilight" w:cs="Segoe UI Semilight"/>
          <w:sz w:val="22"/>
          <w:szCs w:val="22"/>
        </w:rPr>
      </w:pPr>
      <w:r w:rsidRPr="00770697">
        <w:rPr>
          <w:rFonts w:ascii="Segoe UI Semilight" w:hAnsi="Segoe UI Semilight" w:cs="Segoe UI Semilight"/>
          <w:sz w:val="22"/>
          <w:szCs w:val="22"/>
        </w:rPr>
        <w:t xml:space="preserve">Procedures should be based on the policy and plan for incident response. Standard </w:t>
      </w:r>
      <w:r w:rsidR="00582A04">
        <w:rPr>
          <w:rFonts w:ascii="Segoe UI Semilight" w:hAnsi="Segoe UI Semilight" w:cs="Segoe UI Semilight"/>
          <w:sz w:val="22"/>
          <w:szCs w:val="22"/>
        </w:rPr>
        <w:t>O</w:t>
      </w:r>
      <w:r w:rsidRPr="00770697">
        <w:rPr>
          <w:rFonts w:ascii="Segoe UI Semilight" w:hAnsi="Segoe UI Semilight" w:cs="Segoe UI Semilight"/>
          <w:sz w:val="22"/>
          <w:szCs w:val="22"/>
        </w:rPr>
        <w:t xml:space="preserve">perating </w:t>
      </w:r>
      <w:r w:rsidR="00582A04">
        <w:rPr>
          <w:rFonts w:ascii="Segoe UI Semilight" w:hAnsi="Segoe UI Semilight" w:cs="Segoe UI Semilight"/>
          <w:sz w:val="22"/>
          <w:szCs w:val="22"/>
        </w:rPr>
        <w:t>P</w:t>
      </w:r>
      <w:r w:rsidRPr="00770697">
        <w:rPr>
          <w:rFonts w:ascii="Segoe UI Semilight" w:hAnsi="Segoe UI Semilight" w:cs="Segoe UI Semilight"/>
          <w:sz w:val="22"/>
          <w:szCs w:val="22"/>
        </w:rPr>
        <w:t xml:space="preserve">rocedures (SOPs) are a description of the incident response team's specific technical processes, techniques, checklists, and forms. SOPs should be comprehensive and detailed </w:t>
      </w:r>
      <w:r w:rsidR="00582A04" w:rsidRPr="00770697">
        <w:rPr>
          <w:rFonts w:ascii="Segoe UI Semilight" w:hAnsi="Segoe UI Semilight" w:cs="Segoe UI Semilight"/>
          <w:sz w:val="22"/>
          <w:szCs w:val="22"/>
        </w:rPr>
        <w:t>to</w:t>
      </w:r>
      <w:r w:rsidRPr="00770697">
        <w:rPr>
          <w:rFonts w:ascii="Segoe UI Semilight" w:hAnsi="Segoe UI Semilight" w:cs="Segoe UI Semilight"/>
          <w:sz w:val="22"/>
          <w:szCs w:val="22"/>
        </w:rPr>
        <w:t xml:space="preserve"> ensure that response operations reflect the organization's priorities.</w:t>
      </w:r>
    </w:p>
    <w:p w14:paraId="3496CD8E" w14:textId="77777777" w:rsidR="00160D18" w:rsidRPr="00770697" w:rsidRDefault="00160D18" w:rsidP="00770697">
      <w:pPr>
        <w:rPr>
          <w:rFonts w:ascii="Segoe UI Semilight" w:hAnsi="Segoe UI Semilight" w:cs="Segoe UI Semilight"/>
          <w:sz w:val="22"/>
          <w:szCs w:val="22"/>
        </w:rPr>
      </w:pPr>
    </w:p>
    <w:p w14:paraId="051A48A7" w14:textId="103D0941" w:rsidR="00AE11E4" w:rsidRDefault="00AE11E4" w:rsidP="00291D0D">
      <w:pPr>
        <w:pStyle w:val="Heading3"/>
      </w:pPr>
      <w:bookmarkStart w:id="16" w:name="_Toc88583258"/>
      <w:r>
        <w:t>2.</w:t>
      </w:r>
      <w:r w:rsidR="00337F9A">
        <w:t>1</w:t>
      </w:r>
      <w:r>
        <w:t>.4 Information Sharing with Third Parties</w:t>
      </w:r>
      <w:bookmarkEnd w:id="16"/>
    </w:p>
    <w:p w14:paraId="33444A92" w14:textId="7736BC18" w:rsidR="00AE11E4" w:rsidRPr="00770697" w:rsidRDefault="00AE11E4" w:rsidP="00770697">
      <w:pPr>
        <w:rPr>
          <w:rFonts w:ascii="Segoe UI Semilight" w:hAnsi="Segoe UI Semilight" w:cs="Segoe UI Semilight"/>
          <w:sz w:val="22"/>
          <w:szCs w:val="22"/>
        </w:rPr>
      </w:pPr>
      <w:r w:rsidRPr="00770697">
        <w:rPr>
          <w:rFonts w:ascii="Segoe UI Semilight" w:hAnsi="Segoe UI Semilight" w:cs="Segoe UI Semilight"/>
          <w:sz w:val="22"/>
          <w:szCs w:val="22"/>
        </w:rPr>
        <w:t>The organization may be required to communicate with external parties in the aftermath of an incident. Federal agencies are required to report incidents to the United States Computer Emergency Readiness Team at a minimum (US-CERT). Organizations may communicate with additional parties in a variety of ways, including reporting incidents to the CERT® Coordination Center (CERT®/CC), contacting law enforcement, and fielding inquiries.</w:t>
      </w:r>
    </w:p>
    <w:p w14:paraId="5DED8C51" w14:textId="4D5F8139" w:rsidR="00AE11E4" w:rsidRPr="00770697" w:rsidRDefault="00AE11E4" w:rsidP="00770697">
      <w:pPr>
        <w:rPr>
          <w:rFonts w:ascii="Segoe UI Semilight" w:hAnsi="Segoe UI Semilight" w:cs="Segoe UI Semilight"/>
          <w:sz w:val="22"/>
          <w:szCs w:val="22"/>
        </w:rPr>
      </w:pPr>
    </w:p>
    <w:p w14:paraId="7D2CF1FD" w14:textId="63ED4F1B" w:rsidR="00AE11E4" w:rsidRDefault="000D1F83" w:rsidP="00770697">
      <w:r w:rsidRPr="006C1F97">
        <w:rPr>
          <w:rFonts w:ascii="Arial Narrow" w:hAnsi="Arial Narrow"/>
          <w:noProof/>
        </w:rPr>
        <w:drawing>
          <wp:anchor distT="0" distB="0" distL="114300" distR="114300" simplePos="0" relativeHeight="251658240" behindDoc="1" locked="0" layoutInCell="0" allowOverlap="1" wp14:anchorId="446056F7" wp14:editId="43665091">
            <wp:simplePos x="0" y="0"/>
            <wp:positionH relativeFrom="margin">
              <wp:posOffset>974725</wp:posOffset>
            </wp:positionH>
            <wp:positionV relativeFrom="paragraph">
              <wp:posOffset>10795</wp:posOffset>
            </wp:positionV>
            <wp:extent cx="4051935" cy="2553335"/>
            <wp:effectExtent l="0" t="0" r="5715" b="0"/>
            <wp:wrapSquare wrapText="bothSides"/>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10"/>
                    <a:srcRect/>
                    <a:stretch>
                      <a:fillRect/>
                    </a:stretch>
                  </pic:blipFill>
                  <pic:spPr bwMode="auto">
                    <a:xfrm>
                      <a:off x="0" y="0"/>
                      <a:ext cx="4051935" cy="2553335"/>
                    </a:xfrm>
                    <a:prstGeom prst="rect">
                      <a:avLst/>
                    </a:prstGeom>
                    <a:noFill/>
                  </pic:spPr>
                </pic:pic>
              </a:graphicData>
            </a:graphic>
            <wp14:sizeRelH relativeFrom="margin">
              <wp14:pctWidth>0</wp14:pctWidth>
            </wp14:sizeRelH>
            <wp14:sizeRelV relativeFrom="margin">
              <wp14:pctHeight>0</wp14:pctHeight>
            </wp14:sizeRelV>
          </wp:anchor>
        </w:drawing>
      </w:r>
    </w:p>
    <w:p w14:paraId="404C6CB3" w14:textId="0AF5955D" w:rsidR="00AE11E4" w:rsidRDefault="00AE11E4" w:rsidP="00770697"/>
    <w:p w14:paraId="4EF2D72F" w14:textId="77777777" w:rsidR="00AE11E4" w:rsidRDefault="00AE11E4" w:rsidP="00770697"/>
    <w:p w14:paraId="5535FCD7" w14:textId="77777777" w:rsidR="00AE11E4" w:rsidRDefault="00AE11E4" w:rsidP="00770697"/>
    <w:p w14:paraId="1331AAFC" w14:textId="77777777" w:rsidR="00AE11E4" w:rsidRDefault="00AE11E4" w:rsidP="00770697"/>
    <w:p w14:paraId="73794815" w14:textId="77777777" w:rsidR="00AE11E4" w:rsidRDefault="00AE11E4" w:rsidP="00770697"/>
    <w:p w14:paraId="0ECF32DC" w14:textId="77777777" w:rsidR="00AE11E4" w:rsidRDefault="00AE11E4" w:rsidP="00770697"/>
    <w:p w14:paraId="3DDEE4AF" w14:textId="77777777" w:rsidR="00AE11E4" w:rsidRDefault="00AE11E4" w:rsidP="00770697"/>
    <w:p w14:paraId="2AF7E158" w14:textId="77777777" w:rsidR="00AE11E4" w:rsidRDefault="00AE11E4" w:rsidP="00770697"/>
    <w:p w14:paraId="028CC9A9" w14:textId="77777777" w:rsidR="00AE11E4" w:rsidRDefault="00AE11E4" w:rsidP="00770697"/>
    <w:p w14:paraId="6E20FFF4" w14:textId="77777777" w:rsidR="00AE11E4" w:rsidRDefault="00AE11E4" w:rsidP="00770697"/>
    <w:p w14:paraId="03083041" w14:textId="77777777" w:rsidR="00AE11E4" w:rsidRDefault="00AE11E4" w:rsidP="00770697"/>
    <w:p w14:paraId="1D0E8037" w14:textId="77777777" w:rsidR="000D1F83" w:rsidRDefault="000D1F83" w:rsidP="00770697"/>
    <w:p w14:paraId="14A70D0E" w14:textId="77777777" w:rsidR="000D1F83" w:rsidRDefault="000D1F83" w:rsidP="00770697"/>
    <w:p w14:paraId="7BC92435" w14:textId="77777777" w:rsidR="000D1F83" w:rsidRDefault="000D1F83" w:rsidP="00770697"/>
    <w:p w14:paraId="0C441A2B" w14:textId="77777777" w:rsidR="000D1F83" w:rsidRDefault="000D1F83" w:rsidP="00770697"/>
    <w:p w14:paraId="3B6C6061" w14:textId="77777777" w:rsidR="000D1F83" w:rsidRDefault="000D1F83" w:rsidP="00770697"/>
    <w:p w14:paraId="4D2B24C7" w14:textId="77777777" w:rsidR="000D1F83" w:rsidRDefault="000D1F83" w:rsidP="00770697"/>
    <w:p w14:paraId="6C2FD459" w14:textId="47BA325E" w:rsidR="00AE11E4" w:rsidRPr="00770697" w:rsidRDefault="00AE11E4" w:rsidP="00770697">
      <w:pPr>
        <w:jc w:val="center"/>
        <w:rPr>
          <w:rFonts w:ascii="Segoe UI Semilight" w:hAnsi="Segoe UI Semilight" w:cs="Segoe UI Semilight"/>
          <w:sz w:val="22"/>
          <w:szCs w:val="22"/>
        </w:rPr>
      </w:pPr>
      <w:r w:rsidRPr="00770697">
        <w:rPr>
          <w:rFonts w:ascii="Segoe UI Semilight" w:hAnsi="Segoe UI Semilight" w:cs="Segoe UI Semilight"/>
          <w:sz w:val="22"/>
          <w:szCs w:val="22"/>
        </w:rPr>
        <w:t>Figure 2-1. Incident-Related Communications with Outside Parties</w:t>
      </w:r>
    </w:p>
    <w:p w14:paraId="01F25705" w14:textId="1098AA68" w:rsidR="00AE11E4" w:rsidRPr="00770697" w:rsidRDefault="00AE11E4" w:rsidP="00770697">
      <w:pPr>
        <w:pStyle w:val="Heading4"/>
      </w:pPr>
      <w:r w:rsidRPr="00770697">
        <w:t>2.</w:t>
      </w:r>
      <w:r w:rsidR="00337F9A">
        <w:t>1</w:t>
      </w:r>
      <w:r w:rsidRPr="00770697">
        <w:t>.4.1 The Media</w:t>
      </w:r>
    </w:p>
    <w:p w14:paraId="49010899" w14:textId="6E5B3AB8" w:rsidR="00AE11E4" w:rsidRPr="00770697" w:rsidRDefault="00AE11E4" w:rsidP="00770697">
      <w:pPr>
        <w:rPr>
          <w:rFonts w:ascii="Segoe UI Semilight" w:hAnsi="Segoe UI Semilight" w:cs="Segoe UI Semilight"/>
          <w:sz w:val="22"/>
          <w:szCs w:val="22"/>
        </w:rPr>
      </w:pPr>
      <w:r w:rsidRPr="00770697">
        <w:rPr>
          <w:rFonts w:ascii="Segoe UI Semilight" w:hAnsi="Segoe UI Semilight" w:cs="Segoe UI Semilight"/>
          <w:sz w:val="22"/>
          <w:szCs w:val="22"/>
        </w:rPr>
        <w:t xml:space="preserve">Communicating with the media is a critical component of incident response. The incident response team should establish media communications procedures that are consistent with the organization's policies regarding appropriate media interaction and information disclosure. For discussing incidents with the media and other key stakeholders, organizations frequently find it beneficial to designate a single media </w:t>
      </w:r>
      <w:r w:rsidR="007660CF">
        <w:rPr>
          <w:rFonts w:ascii="Segoe UI Semilight" w:hAnsi="Segoe UI Semilight" w:cs="Segoe UI Semilight"/>
          <w:sz w:val="22"/>
          <w:szCs w:val="22"/>
        </w:rPr>
        <w:t>P</w:t>
      </w:r>
      <w:r w:rsidRPr="00770697">
        <w:rPr>
          <w:rFonts w:ascii="Segoe UI Semilight" w:hAnsi="Segoe UI Semilight" w:cs="Segoe UI Semilight"/>
          <w:sz w:val="22"/>
          <w:szCs w:val="22"/>
        </w:rPr>
        <w:t xml:space="preserve">oint of </w:t>
      </w:r>
      <w:r w:rsidR="007660CF">
        <w:rPr>
          <w:rFonts w:ascii="Segoe UI Semilight" w:hAnsi="Segoe UI Semilight" w:cs="Segoe UI Semilight"/>
          <w:sz w:val="22"/>
          <w:szCs w:val="22"/>
        </w:rPr>
        <w:t>C</w:t>
      </w:r>
      <w:r w:rsidRPr="00770697">
        <w:rPr>
          <w:rFonts w:ascii="Segoe UI Semilight" w:hAnsi="Segoe UI Semilight" w:cs="Segoe UI Semilight"/>
          <w:sz w:val="22"/>
          <w:szCs w:val="22"/>
        </w:rPr>
        <w:t>ontact (POC)</w:t>
      </w:r>
      <w:r w:rsidR="007660CF">
        <w:rPr>
          <w:rFonts w:ascii="Segoe UI Semilight" w:hAnsi="Segoe UI Semilight" w:cs="Segoe UI Semilight"/>
          <w:sz w:val="22"/>
          <w:szCs w:val="22"/>
        </w:rPr>
        <w:t xml:space="preserve">, typically the Incident Commander, </w:t>
      </w:r>
      <w:r w:rsidRPr="00770697">
        <w:rPr>
          <w:rFonts w:ascii="Segoe UI Semilight" w:hAnsi="Segoe UI Semilight" w:cs="Segoe UI Semilight"/>
          <w:sz w:val="22"/>
          <w:szCs w:val="22"/>
        </w:rPr>
        <w:t>and at least one backup contact.</w:t>
      </w:r>
    </w:p>
    <w:p w14:paraId="47B3AEC0" w14:textId="3D1760AC" w:rsidR="00AE11E4" w:rsidRDefault="00AE11E4" w:rsidP="00770697">
      <w:pPr>
        <w:pStyle w:val="Heading4"/>
      </w:pPr>
      <w:r>
        <w:t>2.</w:t>
      </w:r>
      <w:r w:rsidR="00337F9A">
        <w:t>1</w:t>
      </w:r>
      <w:r>
        <w:t>.4.2 Law Enforcement</w:t>
      </w:r>
    </w:p>
    <w:p w14:paraId="5343CC13" w14:textId="76F4AEA2" w:rsidR="00AE11E4" w:rsidRPr="00770697" w:rsidRDefault="00AE11E4" w:rsidP="00770697">
      <w:pPr>
        <w:rPr>
          <w:rFonts w:ascii="Segoe UI Semilight" w:hAnsi="Segoe UI Semilight" w:cs="Segoe UI Semilight"/>
          <w:sz w:val="22"/>
          <w:szCs w:val="22"/>
        </w:rPr>
      </w:pPr>
      <w:r w:rsidRPr="00770697">
        <w:rPr>
          <w:rFonts w:ascii="Segoe UI Semilight" w:hAnsi="Segoe UI Semilight" w:cs="Segoe UI Semilight"/>
          <w:sz w:val="22"/>
          <w:szCs w:val="22"/>
        </w:rPr>
        <w:t xml:space="preserve">One reason for the failure of many security-related incidents to result in convictions is that organizations do not contact law enforcement in a timely manner. Numerous levels of law enforcement are available to investigate incidents, including federal investigatory agencies (e.g., </w:t>
      </w:r>
      <w:r w:rsidRPr="00770697">
        <w:rPr>
          <w:rFonts w:ascii="Segoe UI Semilight" w:hAnsi="Segoe UI Semilight" w:cs="Segoe UI Semilight"/>
          <w:sz w:val="22"/>
          <w:szCs w:val="22"/>
        </w:rPr>
        <w:lastRenderedPageBreak/>
        <w:t xml:space="preserve">the Federal Bureau of Investigation [FBI] and the United States Secret Service), district attorney offices, state law enforcement, and local law enforcement (e.g., county). </w:t>
      </w:r>
    </w:p>
    <w:p w14:paraId="6AF8C3F3" w14:textId="23DC79AF" w:rsidR="00AE11E4" w:rsidRDefault="00AE11E4" w:rsidP="00770697">
      <w:pPr>
        <w:pStyle w:val="Heading4"/>
      </w:pPr>
      <w:r>
        <w:t>2.</w:t>
      </w:r>
      <w:r w:rsidR="00337F9A">
        <w:t>1</w:t>
      </w:r>
      <w:r>
        <w:t>.4.3</w:t>
      </w:r>
      <w:r>
        <w:tab/>
        <w:t>Incident Reporting Organizations</w:t>
      </w:r>
    </w:p>
    <w:p w14:paraId="3C6A24BF" w14:textId="3F4BE1BE" w:rsidR="007660CF" w:rsidRDefault="00240BCB" w:rsidP="00770697">
      <w:pPr>
        <w:rPr>
          <w:rFonts w:ascii="Segoe UI Semilight" w:hAnsi="Segoe UI Semilight" w:cs="Segoe UI Semilight"/>
          <w:sz w:val="22"/>
          <w:szCs w:val="22"/>
        </w:rPr>
      </w:pPr>
      <w:r>
        <w:rPr>
          <w:rFonts w:ascii="Segoe UI Semilight" w:hAnsi="Segoe UI Semilight" w:cs="Segoe UI Semilight"/>
          <w:sz w:val="22"/>
          <w:szCs w:val="22"/>
        </w:rPr>
        <w:t>Commercial and non-commercial organization</w:t>
      </w:r>
      <w:r w:rsidR="002302B0">
        <w:rPr>
          <w:rFonts w:ascii="Segoe UI Semilight" w:hAnsi="Segoe UI Semilight" w:cs="Segoe UI Semilight"/>
          <w:sz w:val="22"/>
          <w:szCs w:val="22"/>
        </w:rPr>
        <w:t>s</w:t>
      </w:r>
      <w:r>
        <w:rPr>
          <w:rFonts w:ascii="Segoe UI Semilight" w:hAnsi="Segoe UI Semilight" w:cs="Segoe UI Semilight"/>
          <w:sz w:val="22"/>
          <w:szCs w:val="22"/>
        </w:rPr>
        <w:t xml:space="preserve">, institutions and agencies are in some cases required </w:t>
      </w:r>
      <w:r w:rsidR="002302B0">
        <w:rPr>
          <w:rFonts w:ascii="Segoe UI Semilight" w:hAnsi="Segoe UI Semilight" w:cs="Segoe UI Semilight"/>
          <w:sz w:val="22"/>
          <w:szCs w:val="22"/>
        </w:rPr>
        <w:t>by their prevailing governance mandates, e.g.</w:t>
      </w:r>
      <w:r w:rsidR="00022036">
        <w:rPr>
          <w:rFonts w:ascii="Segoe UI Semilight" w:hAnsi="Segoe UI Semilight" w:cs="Segoe UI Semilight"/>
          <w:sz w:val="22"/>
          <w:szCs w:val="22"/>
        </w:rPr>
        <w:t>,</w:t>
      </w:r>
      <w:r w:rsidR="00B5225D">
        <w:rPr>
          <w:rFonts w:ascii="Segoe UI Semilight" w:hAnsi="Segoe UI Semilight" w:cs="Segoe UI Semilight"/>
          <w:sz w:val="22"/>
          <w:szCs w:val="22"/>
        </w:rPr>
        <w:t xml:space="preserve"> State Data Breach Laws or based on criticality and size of the incident</w:t>
      </w:r>
      <w:r w:rsidR="002302B0">
        <w:rPr>
          <w:rFonts w:ascii="Segoe UI Semilight" w:hAnsi="Segoe UI Semilight" w:cs="Segoe UI Semilight"/>
          <w:sz w:val="22"/>
          <w:szCs w:val="22"/>
        </w:rPr>
        <w:t xml:space="preserve">, </w:t>
      </w:r>
      <w:r>
        <w:rPr>
          <w:rFonts w:ascii="Segoe UI Semilight" w:hAnsi="Segoe UI Semilight" w:cs="Segoe UI Semilight"/>
          <w:sz w:val="22"/>
          <w:szCs w:val="22"/>
        </w:rPr>
        <w:t xml:space="preserve">to report </w:t>
      </w:r>
      <w:r w:rsidR="00B5225D">
        <w:rPr>
          <w:rFonts w:ascii="Segoe UI Semilight" w:hAnsi="Segoe UI Semilight" w:cs="Segoe UI Semilight"/>
          <w:sz w:val="22"/>
          <w:szCs w:val="22"/>
        </w:rPr>
        <w:t xml:space="preserve">these </w:t>
      </w:r>
      <w:r>
        <w:rPr>
          <w:rFonts w:ascii="Segoe UI Semilight" w:hAnsi="Segoe UI Semilight" w:cs="Segoe UI Semilight"/>
          <w:sz w:val="22"/>
          <w:szCs w:val="22"/>
        </w:rPr>
        <w:t>to different organizations and/or notify customers/end users of the breach. This applies in particular to breaches that include credit card data and Personal</w:t>
      </w:r>
      <w:r w:rsidR="002302B0">
        <w:rPr>
          <w:rFonts w:ascii="Segoe UI Semilight" w:hAnsi="Segoe UI Semilight" w:cs="Segoe UI Semilight"/>
          <w:sz w:val="22"/>
          <w:szCs w:val="22"/>
        </w:rPr>
        <w:t>ly</w:t>
      </w:r>
      <w:r>
        <w:rPr>
          <w:rFonts w:ascii="Segoe UI Semilight" w:hAnsi="Segoe UI Semilight" w:cs="Segoe UI Semilight"/>
          <w:sz w:val="22"/>
          <w:szCs w:val="22"/>
        </w:rPr>
        <w:t xml:space="preserve"> Identifiable Information (PII). </w:t>
      </w:r>
      <w:r w:rsidR="006E7387">
        <w:rPr>
          <w:rFonts w:ascii="Segoe UI Semilight" w:hAnsi="Segoe UI Semilight" w:cs="Segoe UI Semilight"/>
          <w:sz w:val="22"/>
          <w:szCs w:val="22"/>
        </w:rPr>
        <w:t>Texas</w:t>
      </w:r>
      <w:r w:rsidR="00DD5FE1">
        <w:rPr>
          <w:rFonts w:ascii="Segoe UI Semilight" w:hAnsi="Segoe UI Semilight" w:cs="Segoe UI Semilight"/>
          <w:sz w:val="22"/>
          <w:szCs w:val="22"/>
        </w:rPr>
        <w:t xml:space="preserve"> </w:t>
      </w:r>
      <w:r w:rsidR="002302B0">
        <w:rPr>
          <w:rFonts w:ascii="Segoe UI Semilight" w:hAnsi="Segoe UI Semilight" w:cs="Segoe UI Semilight"/>
          <w:sz w:val="22"/>
          <w:szCs w:val="22"/>
        </w:rPr>
        <w:t xml:space="preserve">also </w:t>
      </w:r>
      <w:r w:rsidR="00DD5FE1">
        <w:rPr>
          <w:rFonts w:ascii="Segoe UI Semilight" w:hAnsi="Segoe UI Semilight" w:cs="Segoe UI Semilight"/>
          <w:sz w:val="22"/>
          <w:szCs w:val="22"/>
        </w:rPr>
        <w:t>has their own requirements which are continuously changing and it is critical that each organization reviews these periodically</w:t>
      </w:r>
      <w:r w:rsidR="006E7387">
        <w:rPr>
          <w:rFonts w:ascii="Segoe UI Semilight" w:hAnsi="Segoe UI Semilight" w:cs="Segoe UI Semilight"/>
          <w:sz w:val="22"/>
          <w:szCs w:val="22"/>
        </w:rPr>
        <w:t>.</w:t>
      </w:r>
    </w:p>
    <w:p w14:paraId="6C976D58" w14:textId="084AB877" w:rsidR="007660CF" w:rsidRDefault="007660CF" w:rsidP="00770697">
      <w:pPr>
        <w:rPr>
          <w:rFonts w:ascii="Segoe UI Semilight" w:hAnsi="Segoe UI Semilight" w:cs="Segoe UI Semilight"/>
          <w:sz w:val="22"/>
          <w:szCs w:val="22"/>
        </w:rPr>
      </w:pPr>
    </w:p>
    <w:p w14:paraId="54133867" w14:textId="2B3A6ADE" w:rsidR="007660CF" w:rsidRPr="00BA4C70" w:rsidRDefault="00975FEA" w:rsidP="00BA4C70">
      <w:pPr>
        <w:rPr>
          <w:rFonts w:ascii="Segoe UI Semilight" w:hAnsi="Segoe UI Semilight" w:cs="Segoe UI Semilight"/>
          <w:sz w:val="22"/>
          <w:szCs w:val="22"/>
        </w:rPr>
      </w:pPr>
      <w:r>
        <w:rPr>
          <w:rFonts w:ascii="Segoe UI Semilight" w:hAnsi="Segoe UI Semilight" w:cs="Segoe UI Semilight"/>
          <w:sz w:val="22"/>
          <w:szCs w:val="22"/>
        </w:rPr>
        <w:t xml:space="preserve">In </w:t>
      </w:r>
      <w:r w:rsidR="007660CF">
        <w:rPr>
          <w:rFonts w:ascii="Segoe UI Semilight" w:hAnsi="Segoe UI Semilight" w:cs="Segoe UI Semilight"/>
          <w:sz w:val="22"/>
          <w:szCs w:val="22"/>
        </w:rPr>
        <w:t>Texas</w:t>
      </w:r>
      <w:r>
        <w:rPr>
          <w:rFonts w:ascii="Segoe UI Semilight" w:hAnsi="Segoe UI Semilight" w:cs="Segoe UI Semilight"/>
          <w:sz w:val="22"/>
          <w:szCs w:val="22"/>
        </w:rPr>
        <w:t>, a breach</w:t>
      </w:r>
      <w:r w:rsidR="007660CF">
        <w:rPr>
          <w:rFonts w:ascii="Segoe UI Semilight" w:hAnsi="Segoe UI Semilight" w:cs="Segoe UI Semilight"/>
          <w:sz w:val="22"/>
          <w:szCs w:val="22"/>
        </w:rPr>
        <w:t xml:space="preserve"> is defined as “</w:t>
      </w:r>
      <w:r w:rsidR="007660CF" w:rsidRPr="008269CB">
        <w:rPr>
          <w:rFonts w:ascii="Segoe UI Semilight" w:hAnsi="Segoe UI Semilight" w:cs="Segoe UI Semilight"/>
          <w:sz w:val="22"/>
          <w:szCs w:val="22"/>
        </w:rPr>
        <w:t>Breach of System Security, applicable to electronic Sensitive Personal Information (SPI) as defined by the Texas Identity Theft Enforcement and Protection Act, Business and Commerce Code Ch. 521, that compromises the security, confidentiality, or integrity of Sensitive Personal Information</w:t>
      </w:r>
      <w:r>
        <w:rPr>
          <w:rFonts w:ascii="Segoe UI Semilight" w:hAnsi="Segoe UI Semilight" w:cs="Segoe UI Semilight"/>
          <w:sz w:val="22"/>
          <w:szCs w:val="22"/>
        </w:rPr>
        <w:t>”</w:t>
      </w:r>
      <w:r w:rsidR="007660CF" w:rsidRPr="008269CB">
        <w:rPr>
          <w:rFonts w:ascii="Segoe UI Semilight" w:hAnsi="Segoe UI Semilight" w:cs="Segoe UI Semilight"/>
          <w:sz w:val="22"/>
          <w:szCs w:val="22"/>
        </w:rPr>
        <w:t xml:space="preserve">. </w:t>
      </w:r>
      <w:r w:rsidR="007660CF">
        <w:rPr>
          <w:rFonts w:ascii="Segoe UI Semilight" w:hAnsi="Segoe UI Semilight" w:cs="Segoe UI Semilight"/>
          <w:sz w:val="22"/>
          <w:szCs w:val="22"/>
        </w:rPr>
        <w:t>The</w:t>
      </w:r>
      <w:r w:rsidR="007660CF" w:rsidRPr="008269CB">
        <w:rPr>
          <w:rFonts w:ascii="Segoe UI Semilight" w:hAnsi="Segoe UI Semilight" w:cs="Segoe UI Semilight"/>
          <w:sz w:val="22"/>
          <w:szCs w:val="22"/>
        </w:rPr>
        <w:t xml:space="preserve"> </w:t>
      </w:r>
      <w:r w:rsidR="007660CF">
        <w:rPr>
          <w:rFonts w:ascii="Segoe UI Semilight" w:hAnsi="Segoe UI Semilight" w:cs="Segoe UI Semilight"/>
          <w:sz w:val="22"/>
          <w:szCs w:val="22"/>
        </w:rPr>
        <w:t xml:space="preserve">Texas Department of Information Resources (DIR) (website </w:t>
      </w:r>
      <w:hyperlink r:id="rId11" w:history="1">
        <w:r w:rsidR="007660CF" w:rsidRPr="006E7387">
          <w:rPr>
            <w:rFonts w:ascii="Segoe UI Semilight" w:hAnsi="Segoe UI Semilight" w:cs="Segoe UI Semilight"/>
            <w:sz w:val="22"/>
            <w:szCs w:val="22"/>
          </w:rPr>
          <w:t>https://dir.texas.gov/information-security/cybersecurity-incident-management-and-reporting</w:t>
        </w:r>
      </w:hyperlink>
      <w:r w:rsidR="007660CF">
        <w:rPr>
          <w:rFonts w:ascii="Segoe UI Semilight" w:hAnsi="Segoe UI Semilight" w:cs="Segoe UI Semilight"/>
          <w:sz w:val="22"/>
          <w:szCs w:val="22"/>
        </w:rPr>
        <w:t xml:space="preserve">) may provide organizations with incident support, and host a hotline for reporting incidents at (877) DIR-CISO. </w:t>
      </w:r>
    </w:p>
    <w:p w14:paraId="35936B7F" w14:textId="0067A9BA" w:rsidR="007660CF" w:rsidRDefault="007660CF" w:rsidP="00770697">
      <w:pPr>
        <w:rPr>
          <w:rFonts w:ascii="Segoe UI Semilight" w:hAnsi="Segoe UI Semilight" w:cs="Segoe UI Semilight"/>
          <w:sz w:val="22"/>
          <w:szCs w:val="22"/>
        </w:rPr>
      </w:pPr>
    </w:p>
    <w:p w14:paraId="64823351" w14:textId="4EF3450F" w:rsidR="00AE11E4" w:rsidRDefault="00AE11E4" w:rsidP="00770697">
      <w:pPr>
        <w:rPr>
          <w:rFonts w:ascii="Segoe UI Semilight" w:hAnsi="Segoe UI Semilight" w:cs="Segoe UI Semilight"/>
          <w:sz w:val="22"/>
          <w:szCs w:val="22"/>
        </w:rPr>
      </w:pPr>
      <w:r w:rsidRPr="00770697">
        <w:rPr>
          <w:rFonts w:ascii="Segoe UI Semilight" w:hAnsi="Segoe UI Semilight" w:cs="Segoe UI Semilight"/>
          <w:sz w:val="22"/>
          <w:szCs w:val="22"/>
        </w:rPr>
        <w:t xml:space="preserve">Federal agencies </w:t>
      </w:r>
      <w:r w:rsidR="00DD5FE1">
        <w:rPr>
          <w:rFonts w:ascii="Segoe UI Semilight" w:hAnsi="Segoe UI Semilight" w:cs="Segoe UI Semilight"/>
          <w:sz w:val="22"/>
          <w:szCs w:val="22"/>
        </w:rPr>
        <w:t xml:space="preserve">and organization working in the critical infrastructure industry </w:t>
      </w:r>
      <w:r w:rsidRPr="00770697">
        <w:rPr>
          <w:rFonts w:ascii="Segoe UI Semilight" w:hAnsi="Segoe UI Semilight" w:cs="Segoe UI Semilight"/>
          <w:sz w:val="22"/>
          <w:szCs w:val="22"/>
        </w:rPr>
        <w:t xml:space="preserve">are required by </w:t>
      </w:r>
      <w:r w:rsidR="004361AE">
        <w:rPr>
          <w:rFonts w:ascii="Segoe UI Semilight" w:hAnsi="Segoe UI Semilight" w:cs="Segoe UI Semilight"/>
          <w:sz w:val="22"/>
          <w:szCs w:val="22"/>
        </w:rPr>
        <w:t>Federal Information Security Modernization Act (</w:t>
      </w:r>
      <w:r w:rsidRPr="00770697">
        <w:rPr>
          <w:rFonts w:ascii="Segoe UI Semilight" w:hAnsi="Segoe UI Semilight" w:cs="Segoe UI Semilight"/>
          <w:sz w:val="22"/>
          <w:szCs w:val="22"/>
        </w:rPr>
        <w:t>FISMA</w:t>
      </w:r>
      <w:r w:rsidR="004361AE">
        <w:rPr>
          <w:rFonts w:ascii="Segoe UI Semilight" w:hAnsi="Segoe UI Semilight" w:cs="Segoe UI Semilight"/>
          <w:sz w:val="22"/>
          <w:szCs w:val="22"/>
        </w:rPr>
        <w:t>)</w:t>
      </w:r>
      <w:r w:rsidRPr="00770697">
        <w:rPr>
          <w:rFonts w:ascii="Segoe UI Semilight" w:hAnsi="Segoe UI Semilight" w:cs="Segoe UI Semilight"/>
          <w:sz w:val="22"/>
          <w:szCs w:val="22"/>
        </w:rPr>
        <w:t xml:space="preserve"> to report incidents to US-CERT, a government-wide incident response organization that assists Federal civilian agencies with incident response efforts. US-CERT does not intend to replace existing agency response teams; rather, it intends to supplement the efforts of Federal civilian agencies by serving as a focal point for incident response. </w:t>
      </w:r>
    </w:p>
    <w:p w14:paraId="74B4C772" w14:textId="565458BF" w:rsidR="006E7387" w:rsidRDefault="006E7387" w:rsidP="00770697">
      <w:pPr>
        <w:rPr>
          <w:rFonts w:ascii="Segoe UI Semilight" w:hAnsi="Segoe UI Semilight" w:cs="Segoe UI Semilight"/>
          <w:sz w:val="22"/>
          <w:szCs w:val="22"/>
        </w:rPr>
      </w:pPr>
    </w:p>
    <w:p w14:paraId="7CDD8CCC" w14:textId="5BB8D70C" w:rsidR="006E7387" w:rsidRPr="00770697" w:rsidRDefault="006E7387" w:rsidP="00770697">
      <w:pPr>
        <w:rPr>
          <w:rFonts w:ascii="Segoe UI Semilight" w:hAnsi="Segoe UI Semilight" w:cs="Segoe UI Semilight"/>
          <w:sz w:val="22"/>
          <w:szCs w:val="22"/>
        </w:rPr>
      </w:pPr>
      <w:r>
        <w:rPr>
          <w:rFonts w:ascii="Segoe UI Semilight" w:hAnsi="Segoe UI Semilight" w:cs="Segoe UI Semilight"/>
          <w:sz w:val="22"/>
          <w:szCs w:val="22"/>
        </w:rPr>
        <w:t>Additional details around regulatory requirements can be found in</w:t>
      </w:r>
      <w:r w:rsidRPr="006E7387">
        <w:rPr>
          <w:rFonts w:ascii="Segoe UI Semilight" w:hAnsi="Segoe UI Semilight" w:cs="Segoe UI Semilight"/>
          <w:sz w:val="22"/>
          <w:szCs w:val="22"/>
        </w:rPr>
        <w:t xml:space="preserve"> documents</w:t>
      </w:r>
      <w:r w:rsidRPr="006E7387">
        <w:rPr>
          <w:rFonts w:ascii="Segoe UI Semilight" w:hAnsi="Segoe UI Semilight" w:cs="Segoe UI Semilight"/>
          <w:i/>
          <w:iCs/>
          <w:sz w:val="22"/>
          <w:szCs w:val="22"/>
        </w:rPr>
        <w:t xml:space="preserve"> “Regulatory Notification Requirements”</w:t>
      </w:r>
      <w:r>
        <w:rPr>
          <w:rFonts w:ascii="Segoe UI Semilight" w:hAnsi="Segoe UI Semilight" w:cs="Segoe UI Semilight"/>
          <w:sz w:val="22"/>
          <w:szCs w:val="22"/>
        </w:rPr>
        <w:t xml:space="preserve"> and </w:t>
      </w:r>
      <w:r w:rsidRPr="006E7387">
        <w:rPr>
          <w:rFonts w:ascii="Segoe UI Semilight" w:hAnsi="Segoe UI Semilight" w:cs="Segoe UI Semilight"/>
          <w:i/>
          <w:iCs/>
          <w:sz w:val="22"/>
          <w:szCs w:val="22"/>
        </w:rPr>
        <w:t>“IR Customer &amp; Media Communications”.</w:t>
      </w:r>
    </w:p>
    <w:p w14:paraId="71F795F2" w14:textId="4EA9C75D" w:rsidR="00AE11E4" w:rsidRDefault="00AE11E4" w:rsidP="00770697">
      <w:pPr>
        <w:pStyle w:val="Heading4"/>
      </w:pPr>
      <w:r>
        <w:t>2.</w:t>
      </w:r>
      <w:r w:rsidR="00337F9A">
        <w:t>1</w:t>
      </w:r>
      <w:r>
        <w:t xml:space="preserve">.4.4 Additional Third Parties </w:t>
      </w:r>
    </w:p>
    <w:p w14:paraId="424057DB" w14:textId="55900B92" w:rsidR="00AE11E4" w:rsidRPr="00770697" w:rsidRDefault="00DD5FE1" w:rsidP="00770697">
      <w:pPr>
        <w:rPr>
          <w:rFonts w:ascii="Segoe UI Semilight" w:hAnsi="Segoe UI Semilight" w:cs="Segoe UI Semilight"/>
          <w:sz w:val="22"/>
          <w:szCs w:val="22"/>
        </w:rPr>
      </w:pPr>
      <w:r>
        <w:rPr>
          <w:rFonts w:ascii="Segoe UI Semilight" w:hAnsi="Segoe UI Semilight" w:cs="Segoe UI Semilight"/>
          <w:sz w:val="22"/>
          <w:szCs w:val="22"/>
        </w:rPr>
        <w:t>An</w:t>
      </w:r>
      <w:r w:rsidR="00AE11E4" w:rsidRPr="00770697">
        <w:rPr>
          <w:rFonts w:ascii="Segoe UI Semilight" w:hAnsi="Segoe UI Semilight" w:cs="Segoe UI Semilight"/>
          <w:sz w:val="22"/>
          <w:szCs w:val="22"/>
        </w:rPr>
        <w:t xml:space="preserve"> organization may wish to consult with </w:t>
      </w:r>
      <w:r>
        <w:rPr>
          <w:rFonts w:ascii="Segoe UI Semilight" w:hAnsi="Segoe UI Semilight" w:cs="Segoe UI Semilight"/>
          <w:sz w:val="22"/>
          <w:szCs w:val="22"/>
        </w:rPr>
        <w:t xml:space="preserve">or engage </w:t>
      </w:r>
      <w:r w:rsidR="00AE11E4" w:rsidRPr="00770697">
        <w:rPr>
          <w:rFonts w:ascii="Segoe UI Semilight" w:hAnsi="Segoe UI Semilight" w:cs="Segoe UI Semilight"/>
          <w:sz w:val="22"/>
          <w:szCs w:val="22"/>
        </w:rPr>
        <w:t>several other groups regarding an incident</w:t>
      </w:r>
      <w:r>
        <w:rPr>
          <w:rFonts w:ascii="Segoe UI Semilight" w:hAnsi="Segoe UI Semilight" w:cs="Segoe UI Semilight"/>
          <w:sz w:val="22"/>
          <w:szCs w:val="22"/>
        </w:rPr>
        <w:t xml:space="preserve"> for investigation, remediation and reporting purposes:</w:t>
      </w:r>
    </w:p>
    <w:p w14:paraId="2DC3A086" w14:textId="4DA42EB1" w:rsidR="00AE11E4" w:rsidRPr="00770697" w:rsidRDefault="00AE11E4" w:rsidP="00770697">
      <w:pPr>
        <w:pStyle w:val="ListParagraph"/>
        <w:numPr>
          <w:ilvl w:val="0"/>
          <w:numId w:val="22"/>
        </w:numPr>
        <w:rPr>
          <w:rFonts w:ascii="Segoe UI Semilight" w:hAnsi="Segoe UI Semilight" w:cs="Segoe UI Semilight"/>
          <w:sz w:val="22"/>
          <w:szCs w:val="22"/>
        </w:rPr>
      </w:pPr>
      <w:r w:rsidRPr="00770697">
        <w:rPr>
          <w:rFonts w:ascii="Segoe UI Semilight" w:hAnsi="Segoe UI Semilight" w:cs="Segoe UI Semilight"/>
          <w:sz w:val="22"/>
          <w:szCs w:val="22"/>
        </w:rPr>
        <w:t>The organization's Internet Service Provider</w:t>
      </w:r>
      <w:r w:rsidR="00352AE5">
        <w:rPr>
          <w:rFonts w:ascii="Segoe UI Semilight" w:hAnsi="Segoe UI Semilight" w:cs="Segoe UI Semilight"/>
          <w:sz w:val="22"/>
          <w:szCs w:val="22"/>
        </w:rPr>
        <w:t xml:space="preserve"> (ISP)</w:t>
      </w:r>
      <w:r w:rsidRPr="00770697">
        <w:rPr>
          <w:rFonts w:ascii="Segoe UI Semilight" w:hAnsi="Segoe UI Semilight" w:cs="Segoe UI Semilight"/>
          <w:sz w:val="22"/>
          <w:szCs w:val="22"/>
        </w:rPr>
        <w:t>: An organization may require assistance from its ISP in blocking or tracing the origin of a network-based DoS attack.</w:t>
      </w:r>
    </w:p>
    <w:p w14:paraId="44F20514" w14:textId="148191CD" w:rsidR="00AE11E4" w:rsidRPr="00770697" w:rsidRDefault="00AE11E4" w:rsidP="00770697">
      <w:pPr>
        <w:pStyle w:val="ListParagraph"/>
        <w:numPr>
          <w:ilvl w:val="0"/>
          <w:numId w:val="22"/>
        </w:numPr>
        <w:rPr>
          <w:rFonts w:ascii="Segoe UI Semilight" w:hAnsi="Segoe UI Semilight" w:cs="Segoe UI Semilight"/>
          <w:sz w:val="22"/>
          <w:szCs w:val="22"/>
        </w:rPr>
      </w:pPr>
      <w:r w:rsidRPr="00770697">
        <w:rPr>
          <w:rFonts w:ascii="Segoe UI Semilight" w:hAnsi="Segoe UI Semilight" w:cs="Segoe UI Semilight"/>
          <w:sz w:val="22"/>
          <w:szCs w:val="22"/>
        </w:rPr>
        <w:t>Owners of Vulnerable IP Addresses: If attacks originate from an external organization's IP address space, incident handlers may wish to contact the organization's designated security contacts to alert them to the activity or to request evidence collection.</w:t>
      </w:r>
    </w:p>
    <w:p w14:paraId="13B9A649" w14:textId="74F463A2" w:rsidR="00AE11E4" w:rsidRPr="00770697" w:rsidRDefault="00AE11E4" w:rsidP="00770697">
      <w:pPr>
        <w:pStyle w:val="ListParagraph"/>
        <w:numPr>
          <w:ilvl w:val="0"/>
          <w:numId w:val="22"/>
        </w:numPr>
        <w:rPr>
          <w:rFonts w:ascii="Segoe UI Semilight" w:hAnsi="Segoe UI Semilight" w:cs="Segoe UI Semilight"/>
          <w:sz w:val="22"/>
          <w:szCs w:val="22"/>
        </w:rPr>
      </w:pPr>
      <w:r w:rsidRPr="00770697">
        <w:rPr>
          <w:rFonts w:ascii="Segoe UI Semilight" w:hAnsi="Segoe UI Semilight" w:cs="Segoe UI Semilight"/>
          <w:sz w:val="22"/>
          <w:szCs w:val="22"/>
        </w:rPr>
        <w:t>Vendors of software</w:t>
      </w:r>
      <w:r w:rsidR="00B45838">
        <w:rPr>
          <w:rFonts w:ascii="Segoe UI Semilight" w:hAnsi="Segoe UI Semilight" w:cs="Segoe UI Semilight"/>
          <w:sz w:val="22"/>
          <w:szCs w:val="22"/>
        </w:rPr>
        <w:t>:</w:t>
      </w:r>
      <w:r w:rsidRPr="00770697">
        <w:rPr>
          <w:rFonts w:ascii="Segoe UI Semilight" w:hAnsi="Segoe UI Semilight" w:cs="Segoe UI Semilight"/>
          <w:sz w:val="22"/>
          <w:szCs w:val="22"/>
        </w:rPr>
        <w:t xml:space="preserve"> In some instances, incident handlers may wish to communicate suspicious activity to a software vendor.</w:t>
      </w:r>
    </w:p>
    <w:p w14:paraId="542D0613" w14:textId="62522C86" w:rsidR="00AE11E4" w:rsidRPr="00770697" w:rsidRDefault="00AE11E4" w:rsidP="00770697">
      <w:pPr>
        <w:pStyle w:val="ListParagraph"/>
        <w:numPr>
          <w:ilvl w:val="0"/>
          <w:numId w:val="22"/>
        </w:numPr>
        <w:rPr>
          <w:rFonts w:ascii="Segoe UI Semilight" w:hAnsi="Segoe UI Semilight" w:cs="Segoe UI Semilight"/>
          <w:sz w:val="22"/>
          <w:szCs w:val="22"/>
        </w:rPr>
      </w:pPr>
      <w:r w:rsidRPr="00770697">
        <w:rPr>
          <w:rFonts w:ascii="Segoe UI Semilight" w:hAnsi="Segoe UI Semilight" w:cs="Segoe UI Semilight"/>
          <w:sz w:val="22"/>
          <w:szCs w:val="22"/>
        </w:rPr>
        <w:t xml:space="preserve">Additional </w:t>
      </w:r>
      <w:r w:rsidR="00A721AC">
        <w:rPr>
          <w:rFonts w:ascii="Segoe UI Semilight" w:hAnsi="Segoe UI Semilight" w:cs="Segoe UI Semilight"/>
          <w:sz w:val="22"/>
          <w:szCs w:val="22"/>
        </w:rPr>
        <w:t xml:space="preserve">Cybersecurity </w:t>
      </w:r>
      <w:r w:rsidRPr="00770697">
        <w:rPr>
          <w:rFonts w:ascii="Segoe UI Semilight" w:hAnsi="Segoe UI Semilight" w:cs="Segoe UI Semilight"/>
          <w:sz w:val="22"/>
          <w:szCs w:val="22"/>
        </w:rPr>
        <w:t>Incident Response Teams (</w:t>
      </w:r>
      <w:r w:rsidR="00B5225D">
        <w:rPr>
          <w:rFonts w:ascii="Segoe UI Semilight" w:hAnsi="Segoe UI Semilight" w:cs="Segoe UI Semilight"/>
          <w:sz w:val="22"/>
          <w:szCs w:val="22"/>
        </w:rPr>
        <w:t>CIRT</w:t>
      </w:r>
      <w:r w:rsidRPr="00770697">
        <w:rPr>
          <w:rFonts w:ascii="Segoe UI Semilight" w:hAnsi="Segoe UI Semilight" w:cs="Segoe UI Semilight"/>
          <w:sz w:val="22"/>
          <w:szCs w:val="22"/>
        </w:rPr>
        <w:t>s): Several organizations, including the Forum of Incident Response and Security Teams (FIRST) and the Government Forum of Incident Response and Security Teams (GFIRST), promote information sharing among incident response teams.</w:t>
      </w:r>
    </w:p>
    <w:p w14:paraId="5E4EF2A6" w14:textId="0E159BF0" w:rsidR="00AE11E4" w:rsidRPr="00770697" w:rsidRDefault="00AE11E4" w:rsidP="00770697">
      <w:pPr>
        <w:pStyle w:val="ListParagraph"/>
        <w:numPr>
          <w:ilvl w:val="0"/>
          <w:numId w:val="22"/>
        </w:numPr>
        <w:rPr>
          <w:rFonts w:ascii="Segoe UI Semilight" w:hAnsi="Segoe UI Semilight" w:cs="Segoe UI Semilight"/>
          <w:sz w:val="22"/>
          <w:szCs w:val="22"/>
        </w:rPr>
      </w:pPr>
      <w:r w:rsidRPr="00770697">
        <w:rPr>
          <w:rFonts w:ascii="Segoe UI Semilight" w:hAnsi="Segoe UI Semilight" w:cs="Segoe UI Semilight"/>
          <w:sz w:val="22"/>
          <w:szCs w:val="22"/>
        </w:rPr>
        <w:lastRenderedPageBreak/>
        <w:t xml:space="preserve">Affected External Parties: External parties may be directly impacted by an incident; for instance, an external </w:t>
      </w:r>
      <w:r w:rsidR="00E7486C">
        <w:rPr>
          <w:rFonts w:ascii="Segoe UI Semilight" w:hAnsi="Segoe UI Semilight" w:cs="Segoe UI Semilight"/>
          <w:sz w:val="22"/>
          <w:szCs w:val="22"/>
        </w:rPr>
        <w:t>party</w:t>
      </w:r>
      <w:r w:rsidRPr="00770697">
        <w:rPr>
          <w:rFonts w:ascii="Segoe UI Semilight" w:hAnsi="Segoe UI Semilight" w:cs="Segoe UI Semilight"/>
          <w:sz w:val="22"/>
          <w:szCs w:val="22"/>
        </w:rPr>
        <w:t xml:space="preserve"> may contact the </w:t>
      </w:r>
      <w:r w:rsidR="008F79BB">
        <w:rPr>
          <w:rFonts w:ascii="Segoe UI Semilight" w:hAnsi="Segoe UI Semilight" w:cs="Segoe UI Semilight"/>
          <w:sz w:val="22"/>
          <w:szCs w:val="22"/>
        </w:rPr>
        <w:t xml:space="preserve">organization </w:t>
      </w:r>
      <w:r w:rsidRPr="00770697">
        <w:rPr>
          <w:rFonts w:ascii="Segoe UI Semilight" w:hAnsi="Segoe UI Semilight" w:cs="Segoe UI Semilight"/>
          <w:sz w:val="22"/>
          <w:szCs w:val="22"/>
        </w:rPr>
        <w:t xml:space="preserve">and claim that one of the </w:t>
      </w:r>
      <w:r w:rsidR="008F79BB">
        <w:rPr>
          <w:rFonts w:ascii="Segoe UI Semilight" w:hAnsi="Segoe UI Semilight" w:cs="Segoe UI Semilight"/>
          <w:sz w:val="22"/>
          <w:szCs w:val="22"/>
        </w:rPr>
        <w:t>organization’</w:t>
      </w:r>
      <w:r w:rsidRPr="00770697">
        <w:rPr>
          <w:rFonts w:ascii="Segoe UI Semilight" w:hAnsi="Segoe UI Semilight" w:cs="Segoe UI Semilight"/>
          <w:sz w:val="22"/>
          <w:szCs w:val="22"/>
        </w:rPr>
        <w:t>s users is attacking it.</w:t>
      </w:r>
    </w:p>
    <w:p w14:paraId="15BFABCA" w14:textId="0583068C" w:rsidR="00AE11E4" w:rsidRDefault="00AE11E4" w:rsidP="00291D0D">
      <w:pPr>
        <w:pStyle w:val="Heading2"/>
      </w:pPr>
      <w:bookmarkStart w:id="17" w:name="_Toc88583259"/>
      <w:r>
        <w:t>2.</w:t>
      </w:r>
      <w:r w:rsidR="00337F9A">
        <w:t>2</w:t>
      </w:r>
      <w:r>
        <w:t xml:space="preserve"> Organization of the Incident Response Team</w:t>
      </w:r>
      <w:bookmarkEnd w:id="17"/>
    </w:p>
    <w:p w14:paraId="0624EFC7" w14:textId="7DDC9367" w:rsidR="00AE11E4" w:rsidRPr="00770697" w:rsidRDefault="00AE11E4" w:rsidP="00770697">
      <w:pPr>
        <w:rPr>
          <w:rFonts w:ascii="Segoe UI Semilight" w:hAnsi="Segoe UI Semilight" w:cs="Segoe UI Semilight"/>
          <w:sz w:val="22"/>
          <w:szCs w:val="22"/>
        </w:rPr>
      </w:pPr>
      <w:r w:rsidRPr="00770697">
        <w:rPr>
          <w:rFonts w:ascii="Segoe UI Semilight" w:hAnsi="Segoe UI Semilight" w:cs="Segoe UI Semilight"/>
          <w:sz w:val="22"/>
          <w:szCs w:val="22"/>
        </w:rPr>
        <w:t xml:space="preserve">Anyone who discovers or suspects that an organization-related incident has occurred should have access to </w:t>
      </w:r>
      <w:r w:rsidR="00E7486C">
        <w:rPr>
          <w:rFonts w:ascii="Segoe UI Semilight" w:hAnsi="Segoe UI Semilight" w:cs="Segoe UI Semilight"/>
          <w:sz w:val="22"/>
          <w:szCs w:val="22"/>
        </w:rPr>
        <w:t xml:space="preserve">report this to </w:t>
      </w:r>
      <w:r w:rsidRPr="00770697">
        <w:rPr>
          <w:rFonts w:ascii="Segoe UI Semilight" w:hAnsi="Segoe UI Semilight" w:cs="Segoe UI Semilight"/>
          <w:sz w:val="22"/>
          <w:szCs w:val="22"/>
        </w:rPr>
        <w:t>an incident response team. After that, depending on the</w:t>
      </w:r>
      <w:r w:rsidR="00B05ABF">
        <w:rPr>
          <w:rFonts w:ascii="Segoe UI Semilight" w:hAnsi="Segoe UI Semilight" w:cs="Segoe UI Semilight"/>
          <w:sz w:val="22"/>
          <w:szCs w:val="22"/>
        </w:rPr>
        <w:t xml:space="preserve"> </w:t>
      </w:r>
      <w:r w:rsidR="00065C3F">
        <w:rPr>
          <w:rFonts w:ascii="Segoe UI Semilight" w:hAnsi="Segoe UI Semilight" w:cs="Segoe UI Semilight"/>
          <w:sz w:val="22"/>
          <w:szCs w:val="22"/>
        </w:rPr>
        <w:t>priority</w:t>
      </w:r>
      <w:r w:rsidRPr="00770697">
        <w:rPr>
          <w:rFonts w:ascii="Segoe UI Semilight" w:hAnsi="Segoe UI Semilight" w:cs="Segoe UI Semilight"/>
          <w:sz w:val="22"/>
          <w:szCs w:val="22"/>
        </w:rPr>
        <w:t xml:space="preserve"> </w:t>
      </w:r>
      <w:r w:rsidR="002302B0">
        <w:rPr>
          <w:rFonts w:ascii="Segoe UI Semilight" w:hAnsi="Segoe UI Semilight" w:cs="Segoe UI Semilight"/>
          <w:sz w:val="22"/>
          <w:szCs w:val="22"/>
        </w:rPr>
        <w:t xml:space="preserve">and </w:t>
      </w:r>
      <w:r w:rsidR="00CE33DB">
        <w:rPr>
          <w:rFonts w:ascii="Segoe UI Semilight" w:hAnsi="Segoe UI Semilight" w:cs="Segoe UI Semilight"/>
          <w:sz w:val="22"/>
          <w:szCs w:val="22"/>
        </w:rPr>
        <w:t>s</w:t>
      </w:r>
      <w:r w:rsidR="002302B0">
        <w:rPr>
          <w:rFonts w:ascii="Segoe UI Semilight" w:hAnsi="Segoe UI Semilight" w:cs="Segoe UI Semilight"/>
          <w:sz w:val="22"/>
          <w:szCs w:val="22"/>
        </w:rPr>
        <w:t>everity</w:t>
      </w:r>
      <w:r w:rsidR="00B5225D">
        <w:rPr>
          <w:rFonts w:ascii="Segoe UI Semilight" w:hAnsi="Segoe UI Semilight" w:cs="Segoe UI Semilight"/>
          <w:sz w:val="22"/>
          <w:szCs w:val="22"/>
        </w:rPr>
        <w:t>/size</w:t>
      </w:r>
      <w:r w:rsidR="002302B0">
        <w:rPr>
          <w:rFonts w:ascii="Segoe UI Semilight" w:hAnsi="Segoe UI Semilight" w:cs="Segoe UI Semilight"/>
          <w:sz w:val="22"/>
          <w:szCs w:val="22"/>
        </w:rPr>
        <w:t xml:space="preserve"> </w:t>
      </w:r>
      <w:r w:rsidRPr="00770697">
        <w:rPr>
          <w:rFonts w:ascii="Segoe UI Semilight" w:hAnsi="Segoe UI Semilight" w:cs="Segoe UI Semilight"/>
          <w:sz w:val="22"/>
          <w:szCs w:val="22"/>
        </w:rPr>
        <w:t>of the incident and available personnel, the incident will be handled by one or more team members</w:t>
      </w:r>
      <w:r w:rsidR="00E7486C">
        <w:rPr>
          <w:rFonts w:ascii="Segoe UI Semilight" w:hAnsi="Segoe UI Semilight" w:cs="Segoe UI Semilight"/>
          <w:sz w:val="22"/>
          <w:szCs w:val="22"/>
        </w:rPr>
        <w:t xml:space="preserve"> of the </w:t>
      </w:r>
      <w:r w:rsidR="00B5225D">
        <w:rPr>
          <w:rFonts w:ascii="Segoe UI Semilight" w:hAnsi="Segoe UI Semilight" w:cs="Segoe UI Semilight"/>
          <w:sz w:val="22"/>
          <w:szCs w:val="22"/>
        </w:rPr>
        <w:t xml:space="preserve">Cybersecurity </w:t>
      </w:r>
      <w:r w:rsidR="00E7486C">
        <w:rPr>
          <w:rFonts w:ascii="Segoe UI Semilight" w:hAnsi="Segoe UI Semilight" w:cs="Segoe UI Semilight"/>
          <w:sz w:val="22"/>
          <w:szCs w:val="22"/>
        </w:rPr>
        <w:t>Incident Response Team (</w:t>
      </w:r>
      <w:r w:rsidR="00B5225D">
        <w:rPr>
          <w:rFonts w:ascii="Segoe UI Semilight" w:hAnsi="Segoe UI Semilight" w:cs="Segoe UI Semilight"/>
          <w:sz w:val="22"/>
          <w:szCs w:val="22"/>
        </w:rPr>
        <w:t>CIRT</w:t>
      </w:r>
      <w:r w:rsidR="00E7486C">
        <w:rPr>
          <w:rFonts w:ascii="Segoe UI Semilight" w:hAnsi="Segoe UI Semilight" w:cs="Segoe UI Semilight"/>
          <w:sz w:val="22"/>
          <w:szCs w:val="22"/>
        </w:rPr>
        <w:t xml:space="preserve">) </w:t>
      </w:r>
      <w:r w:rsidR="00A721AC">
        <w:rPr>
          <w:rFonts w:ascii="Segoe UI Semilight" w:hAnsi="Segoe UI Semilight" w:cs="Segoe UI Semilight"/>
          <w:sz w:val="22"/>
          <w:szCs w:val="22"/>
        </w:rPr>
        <w:t xml:space="preserve">and or Incident Handling Team (IHT) </w:t>
      </w:r>
      <w:r w:rsidR="00E7486C">
        <w:rPr>
          <w:rFonts w:ascii="Segoe UI Semilight" w:hAnsi="Segoe UI Semilight" w:cs="Segoe UI Semilight"/>
          <w:sz w:val="22"/>
          <w:szCs w:val="22"/>
        </w:rPr>
        <w:t>in accordance with the Standard Operating Procedures.</w:t>
      </w:r>
    </w:p>
    <w:p w14:paraId="520F4D14" w14:textId="120FE409" w:rsidR="00AE11E4" w:rsidRDefault="00AE11E4" w:rsidP="00291D0D">
      <w:pPr>
        <w:pStyle w:val="Heading3"/>
      </w:pPr>
      <w:bookmarkStart w:id="18" w:name="_Toc88583260"/>
      <w:r>
        <w:t>2.</w:t>
      </w:r>
      <w:r w:rsidR="00337F9A">
        <w:t>2</w:t>
      </w:r>
      <w:r>
        <w:t>.1 Models Based on Collaboration</w:t>
      </w:r>
      <w:bookmarkEnd w:id="18"/>
    </w:p>
    <w:p w14:paraId="300CE36A" w14:textId="77777777" w:rsidR="00AE11E4" w:rsidRPr="00770697" w:rsidRDefault="00AE11E4" w:rsidP="00770697">
      <w:pPr>
        <w:rPr>
          <w:rFonts w:ascii="Segoe UI Semilight" w:hAnsi="Segoe UI Semilight" w:cs="Segoe UI Semilight"/>
          <w:sz w:val="22"/>
          <w:szCs w:val="22"/>
        </w:rPr>
      </w:pPr>
      <w:r w:rsidRPr="00770697">
        <w:rPr>
          <w:rFonts w:ascii="Segoe UI Semilight" w:hAnsi="Segoe UI Semilight" w:cs="Segoe UI Semilight"/>
          <w:sz w:val="22"/>
          <w:szCs w:val="22"/>
        </w:rPr>
        <w:t>Possible structures for an incident response team include the following:</w:t>
      </w:r>
    </w:p>
    <w:p w14:paraId="797D299A" w14:textId="27069793" w:rsidR="00AE11E4" w:rsidRPr="00770697" w:rsidRDefault="00AE11E4" w:rsidP="00770697">
      <w:pPr>
        <w:pStyle w:val="ListParagraph"/>
        <w:numPr>
          <w:ilvl w:val="0"/>
          <w:numId w:val="23"/>
        </w:numPr>
        <w:rPr>
          <w:rFonts w:ascii="Segoe UI Semilight" w:hAnsi="Segoe UI Semilight" w:cs="Segoe UI Semilight"/>
          <w:sz w:val="22"/>
          <w:szCs w:val="22"/>
        </w:rPr>
      </w:pPr>
      <w:r w:rsidRPr="00770697">
        <w:rPr>
          <w:rFonts w:ascii="Segoe UI Semilight" w:hAnsi="Segoe UI Semilight" w:cs="Segoe UI Semilight"/>
          <w:sz w:val="22"/>
          <w:szCs w:val="22"/>
        </w:rPr>
        <w:t>Central Incident Response Team: A single incident response team is accountable for incidents occurring throughout the organization. This model is effective for organizations of all sizes that have a limited geographic diversity of computing resources.</w:t>
      </w:r>
    </w:p>
    <w:p w14:paraId="51B1FFD1" w14:textId="4DB2D4FF" w:rsidR="00AE11E4" w:rsidRPr="00770697" w:rsidRDefault="00AE11E4" w:rsidP="00770697">
      <w:pPr>
        <w:pStyle w:val="ListParagraph"/>
        <w:numPr>
          <w:ilvl w:val="0"/>
          <w:numId w:val="23"/>
        </w:numPr>
        <w:rPr>
          <w:rFonts w:ascii="Segoe UI Semilight" w:hAnsi="Segoe UI Semilight" w:cs="Segoe UI Semilight"/>
          <w:sz w:val="22"/>
          <w:szCs w:val="22"/>
        </w:rPr>
      </w:pPr>
      <w:r w:rsidRPr="00770697">
        <w:rPr>
          <w:rFonts w:ascii="Segoe UI Semilight" w:hAnsi="Segoe UI Semilight" w:cs="Segoe UI Semilight"/>
          <w:sz w:val="22"/>
          <w:szCs w:val="22"/>
        </w:rPr>
        <w:t>Distributed Incident Response Teams: The organization is divided into multiple incident response teams, with each team responsible for incidents affecting a particular logical or physical segment of the organization. This model is effective in large organizations (one team per division, for example) and in organizations with significant computing resources located in remote locations (e.g., one team per geographic region, one team per major facility).</w:t>
      </w:r>
    </w:p>
    <w:p w14:paraId="34AFCCF8" w14:textId="68671CEF" w:rsidR="00AE11E4" w:rsidRPr="00770697" w:rsidRDefault="00AE11E4" w:rsidP="00770697">
      <w:pPr>
        <w:pStyle w:val="ListParagraph"/>
        <w:numPr>
          <w:ilvl w:val="0"/>
          <w:numId w:val="23"/>
        </w:numPr>
        <w:rPr>
          <w:rFonts w:ascii="Segoe UI Semilight" w:hAnsi="Segoe UI Semilight" w:cs="Segoe UI Semilight"/>
          <w:sz w:val="22"/>
          <w:szCs w:val="22"/>
        </w:rPr>
      </w:pPr>
      <w:r w:rsidRPr="00770697">
        <w:rPr>
          <w:rFonts w:ascii="Segoe UI Semilight" w:hAnsi="Segoe UI Semilight" w:cs="Segoe UI Semilight"/>
          <w:sz w:val="22"/>
          <w:szCs w:val="22"/>
        </w:rPr>
        <w:t xml:space="preserve">Coordination Committee: A response team advises other teams without exercising authority over them; for example, a department-wide team may assist the response teams of individual </w:t>
      </w:r>
      <w:r w:rsidR="00D95BC4">
        <w:rPr>
          <w:rFonts w:ascii="Segoe UI Semilight" w:hAnsi="Segoe UI Semilight" w:cs="Segoe UI Semilight"/>
          <w:sz w:val="22"/>
          <w:szCs w:val="22"/>
        </w:rPr>
        <w:t>organizations</w:t>
      </w:r>
      <w:r w:rsidRPr="00770697">
        <w:rPr>
          <w:rFonts w:ascii="Segoe UI Semilight" w:hAnsi="Segoe UI Semilight" w:cs="Segoe UI Semilight"/>
          <w:sz w:val="22"/>
          <w:szCs w:val="22"/>
        </w:rPr>
        <w:t xml:space="preserve">. </w:t>
      </w:r>
    </w:p>
    <w:p w14:paraId="575709FA" w14:textId="3CE89F21" w:rsidR="00AE11E4" w:rsidRPr="00770697" w:rsidRDefault="00AE11E4" w:rsidP="00770697">
      <w:pPr>
        <w:pStyle w:val="ListParagraph"/>
        <w:numPr>
          <w:ilvl w:val="0"/>
          <w:numId w:val="23"/>
        </w:numPr>
        <w:rPr>
          <w:rFonts w:ascii="Segoe UI Semilight" w:hAnsi="Segoe UI Semilight" w:cs="Segoe UI Semilight"/>
          <w:sz w:val="22"/>
          <w:szCs w:val="22"/>
        </w:rPr>
      </w:pPr>
      <w:r w:rsidRPr="00770697">
        <w:rPr>
          <w:rFonts w:ascii="Segoe UI Semilight" w:hAnsi="Segoe UI Semilight" w:cs="Segoe UI Semilight"/>
          <w:sz w:val="22"/>
          <w:szCs w:val="22"/>
        </w:rPr>
        <w:t>Employees: The organization manages all incident response activities independently, with the assistance of contractors for limited technical and administrative support.</w:t>
      </w:r>
    </w:p>
    <w:p w14:paraId="78DDD132" w14:textId="0C9A3CE3" w:rsidR="00291D0D" w:rsidRPr="00D95BC4" w:rsidRDefault="00AE11E4" w:rsidP="00291D0D">
      <w:pPr>
        <w:pStyle w:val="ListParagraph"/>
        <w:numPr>
          <w:ilvl w:val="0"/>
          <w:numId w:val="23"/>
        </w:numPr>
        <w:rPr>
          <w:rFonts w:ascii="Segoe UI Semilight" w:hAnsi="Segoe UI Semilight" w:cs="Segoe UI Semilight"/>
          <w:sz w:val="22"/>
          <w:szCs w:val="22"/>
        </w:rPr>
      </w:pPr>
      <w:r w:rsidRPr="00D95BC4">
        <w:rPr>
          <w:rFonts w:ascii="Segoe UI Semilight" w:hAnsi="Segoe UI Semilight" w:cs="Segoe UI Semilight"/>
          <w:sz w:val="22"/>
          <w:szCs w:val="22"/>
        </w:rPr>
        <w:t xml:space="preserve">Partially </w:t>
      </w:r>
      <w:r w:rsidR="00D95BC4" w:rsidRPr="00D95BC4">
        <w:rPr>
          <w:rFonts w:ascii="Segoe UI Semilight" w:hAnsi="Segoe UI Semilight" w:cs="Segoe UI Semilight"/>
          <w:sz w:val="22"/>
          <w:szCs w:val="22"/>
        </w:rPr>
        <w:t xml:space="preserve">or fully </w:t>
      </w:r>
      <w:r w:rsidRPr="00D95BC4">
        <w:rPr>
          <w:rFonts w:ascii="Segoe UI Semilight" w:hAnsi="Segoe UI Semilight" w:cs="Segoe UI Semilight"/>
          <w:sz w:val="22"/>
          <w:szCs w:val="22"/>
        </w:rPr>
        <w:t xml:space="preserve">outsourced: Outsourcing a portion </w:t>
      </w:r>
      <w:r w:rsidR="00D95BC4" w:rsidRPr="00D95BC4">
        <w:rPr>
          <w:rFonts w:ascii="Segoe UI Semilight" w:hAnsi="Segoe UI Semilight" w:cs="Segoe UI Semilight"/>
          <w:sz w:val="22"/>
          <w:szCs w:val="22"/>
        </w:rPr>
        <w:t xml:space="preserve">or </w:t>
      </w:r>
      <w:r w:rsidR="002302B0">
        <w:rPr>
          <w:rFonts w:ascii="Segoe UI Semilight" w:hAnsi="Segoe UI Semilight" w:cs="Segoe UI Semilight"/>
          <w:sz w:val="22"/>
          <w:szCs w:val="22"/>
        </w:rPr>
        <w:t>all</w:t>
      </w:r>
      <w:r w:rsidR="002302B0" w:rsidRPr="00D95BC4">
        <w:rPr>
          <w:rFonts w:ascii="Segoe UI Semilight" w:hAnsi="Segoe UI Semilight" w:cs="Segoe UI Semilight"/>
          <w:sz w:val="22"/>
          <w:szCs w:val="22"/>
        </w:rPr>
        <w:t xml:space="preserve"> </w:t>
      </w:r>
      <w:r w:rsidRPr="00D95BC4">
        <w:rPr>
          <w:rFonts w:ascii="Segoe UI Semilight" w:hAnsi="Segoe UI Semilight" w:cs="Segoe UI Semilight"/>
          <w:sz w:val="22"/>
          <w:szCs w:val="22"/>
        </w:rPr>
        <w:t>of the organization's incident response work</w:t>
      </w:r>
      <w:r w:rsidR="00D95BC4" w:rsidRPr="00D95BC4">
        <w:rPr>
          <w:rFonts w:ascii="Segoe UI Semilight" w:hAnsi="Segoe UI Semilight" w:cs="Segoe UI Semilight"/>
          <w:sz w:val="22"/>
          <w:szCs w:val="22"/>
        </w:rPr>
        <w:t xml:space="preserve"> is a valid option as maintaining an in-house </w:t>
      </w:r>
      <w:r w:rsidR="00B5225D">
        <w:rPr>
          <w:rFonts w:ascii="Segoe UI Semilight" w:hAnsi="Segoe UI Semilight" w:cs="Segoe UI Semilight"/>
          <w:sz w:val="22"/>
          <w:szCs w:val="22"/>
        </w:rPr>
        <w:t>CIRT</w:t>
      </w:r>
      <w:r w:rsidR="00D95BC4" w:rsidRPr="00D95BC4">
        <w:rPr>
          <w:rFonts w:ascii="Segoe UI Semilight" w:hAnsi="Segoe UI Semilight" w:cs="Segoe UI Semilight"/>
          <w:sz w:val="22"/>
          <w:szCs w:val="22"/>
        </w:rPr>
        <w:t xml:space="preserve"> can be expensive</w:t>
      </w:r>
      <w:r w:rsidRPr="00D95BC4">
        <w:rPr>
          <w:rFonts w:ascii="Segoe UI Semilight" w:hAnsi="Segoe UI Semilight" w:cs="Segoe UI Semilight"/>
          <w:sz w:val="22"/>
          <w:szCs w:val="22"/>
        </w:rPr>
        <w:t xml:space="preserve">. </w:t>
      </w:r>
      <w:r w:rsidR="002302B0">
        <w:rPr>
          <w:rFonts w:ascii="Segoe UI Semilight" w:hAnsi="Segoe UI Semilight" w:cs="Segoe UI Semilight"/>
          <w:sz w:val="22"/>
          <w:szCs w:val="22"/>
        </w:rPr>
        <w:t xml:space="preserve">Buying IR services on a retainer basis gets you the specialists you need, </w:t>
      </w:r>
      <w:r w:rsidR="00A721AC">
        <w:rPr>
          <w:rFonts w:ascii="Segoe UI Semilight" w:hAnsi="Segoe UI Semilight" w:cs="Segoe UI Semilight"/>
          <w:sz w:val="22"/>
          <w:szCs w:val="22"/>
        </w:rPr>
        <w:t xml:space="preserve">prioritized above those organizations not on a retainer, </w:t>
      </w:r>
      <w:r w:rsidR="002302B0">
        <w:rPr>
          <w:rFonts w:ascii="Segoe UI Semilight" w:hAnsi="Segoe UI Semilight" w:cs="Segoe UI Semilight"/>
          <w:sz w:val="22"/>
          <w:szCs w:val="22"/>
        </w:rPr>
        <w:t>on demand.</w:t>
      </w:r>
    </w:p>
    <w:p w14:paraId="4E1E2388" w14:textId="77777777" w:rsidR="00291D0D" w:rsidRPr="00291D0D" w:rsidRDefault="00291D0D" w:rsidP="00291D0D">
      <w:pPr>
        <w:rPr>
          <w:rFonts w:ascii="Segoe UI Semilight" w:hAnsi="Segoe UI Semilight" w:cs="Segoe UI Semilight"/>
          <w:sz w:val="22"/>
          <w:szCs w:val="22"/>
        </w:rPr>
      </w:pPr>
    </w:p>
    <w:p w14:paraId="6F08519F" w14:textId="35E5DC67" w:rsidR="00AE11E4" w:rsidRDefault="00291D0D" w:rsidP="00291D0D">
      <w:pPr>
        <w:pStyle w:val="Heading2"/>
      </w:pPr>
      <w:bookmarkStart w:id="19" w:name="_Toc88583261"/>
      <w:r>
        <w:t>2.</w:t>
      </w:r>
      <w:r w:rsidR="00337F9A">
        <w:t>3</w:t>
      </w:r>
      <w:r w:rsidR="00C24AC1">
        <w:t xml:space="preserve"> Dependencies Within Organizations</w:t>
      </w:r>
      <w:bookmarkEnd w:id="19"/>
    </w:p>
    <w:p w14:paraId="62139BF6" w14:textId="6CAB4C45" w:rsidR="00AE11E4" w:rsidRPr="00291D0D" w:rsidRDefault="00AE11E4" w:rsidP="00770697">
      <w:pPr>
        <w:rPr>
          <w:rFonts w:ascii="Segoe UI Semilight" w:hAnsi="Segoe UI Semilight" w:cs="Segoe UI Semilight"/>
          <w:sz w:val="22"/>
          <w:szCs w:val="22"/>
        </w:rPr>
      </w:pPr>
      <w:r w:rsidRPr="00291D0D">
        <w:rPr>
          <w:rFonts w:ascii="Segoe UI Semilight" w:hAnsi="Segoe UI Semilight" w:cs="Segoe UI Semilight"/>
          <w:sz w:val="22"/>
          <w:szCs w:val="22"/>
        </w:rPr>
        <w:t xml:space="preserve">It is critical to identify other groups within the </w:t>
      </w:r>
      <w:r w:rsidR="0053463D" w:rsidRPr="00291D0D">
        <w:rPr>
          <w:rFonts w:ascii="Segoe UI Semilight" w:hAnsi="Segoe UI Semilight" w:cs="Segoe UI Semilight"/>
          <w:sz w:val="22"/>
          <w:szCs w:val="22"/>
        </w:rPr>
        <w:t xml:space="preserve">organization </w:t>
      </w:r>
      <w:r w:rsidR="0053463D">
        <w:rPr>
          <w:rFonts w:ascii="Segoe UI Semilight" w:hAnsi="Segoe UI Semilight" w:cs="Segoe UI Semilight"/>
          <w:sz w:val="22"/>
          <w:szCs w:val="22"/>
        </w:rPr>
        <w:t>(see “</w:t>
      </w:r>
      <w:r w:rsidR="0053463D" w:rsidRPr="0053463D">
        <w:rPr>
          <w:rFonts w:ascii="Segoe UI Semilight" w:hAnsi="Segoe UI Semilight" w:cs="Segoe UI Semilight"/>
          <w:i/>
          <w:iCs/>
          <w:sz w:val="22"/>
          <w:szCs w:val="22"/>
        </w:rPr>
        <w:t>Incident Response Plan”)</w:t>
      </w:r>
      <w:r w:rsidR="0053463D">
        <w:rPr>
          <w:rFonts w:ascii="Segoe UI Semilight" w:hAnsi="Segoe UI Semilight" w:cs="Segoe UI Semilight"/>
          <w:sz w:val="22"/>
          <w:szCs w:val="22"/>
        </w:rPr>
        <w:t xml:space="preserve"> </w:t>
      </w:r>
      <w:r w:rsidRPr="00291D0D">
        <w:rPr>
          <w:rFonts w:ascii="Segoe UI Semilight" w:hAnsi="Segoe UI Semilight" w:cs="Segoe UI Semilight"/>
          <w:sz w:val="22"/>
          <w:szCs w:val="22"/>
        </w:rPr>
        <w:t xml:space="preserve">that may be required to assist with incident handling </w:t>
      </w:r>
      <w:r w:rsidR="009625D8" w:rsidRPr="00291D0D">
        <w:rPr>
          <w:rFonts w:ascii="Segoe UI Semilight" w:hAnsi="Segoe UI Semilight" w:cs="Segoe UI Semilight"/>
          <w:sz w:val="22"/>
          <w:szCs w:val="22"/>
        </w:rPr>
        <w:t>to</w:t>
      </w:r>
      <w:r w:rsidRPr="00291D0D">
        <w:rPr>
          <w:rFonts w:ascii="Segoe UI Semilight" w:hAnsi="Segoe UI Semilight" w:cs="Segoe UI Semilight"/>
          <w:sz w:val="22"/>
          <w:szCs w:val="22"/>
        </w:rPr>
        <w:t xml:space="preserve"> solicit their cooperation prior to their involvement being required. Each incident response team is dependent on the expertise, judgment, and capabilities of others, including the following:</w:t>
      </w:r>
    </w:p>
    <w:p w14:paraId="25531319" w14:textId="77777777" w:rsidR="00AE11E4" w:rsidRPr="00291D0D" w:rsidRDefault="00AE11E4" w:rsidP="00770697">
      <w:pPr>
        <w:rPr>
          <w:rFonts w:ascii="Segoe UI Semilight" w:hAnsi="Segoe UI Semilight" w:cs="Segoe UI Semilight"/>
          <w:sz w:val="22"/>
          <w:szCs w:val="22"/>
        </w:rPr>
      </w:pPr>
    </w:p>
    <w:p w14:paraId="7F105AAE" w14:textId="564C8907" w:rsidR="00AE11E4" w:rsidRDefault="00AE11E4" w:rsidP="00770697">
      <w:pPr>
        <w:pStyle w:val="ListParagraph"/>
        <w:numPr>
          <w:ilvl w:val="0"/>
          <w:numId w:val="27"/>
        </w:numPr>
        <w:rPr>
          <w:rFonts w:ascii="Segoe UI Semilight" w:hAnsi="Segoe UI Semilight" w:cs="Segoe UI Semilight"/>
          <w:sz w:val="22"/>
          <w:szCs w:val="22"/>
        </w:rPr>
      </w:pPr>
      <w:r w:rsidRPr="00291D0D">
        <w:rPr>
          <w:rFonts w:ascii="Segoe UI Semilight" w:hAnsi="Segoe UI Semilight" w:cs="Segoe UI Semilight"/>
          <w:sz w:val="22"/>
          <w:szCs w:val="22"/>
        </w:rPr>
        <w:t>Management: Management is invariably central to incident response. Management establishes incident response policy, budget, and staffing in the most fundamental sense.</w:t>
      </w:r>
      <w:r w:rsidR="00902686">
        <w:rPr>
          <w:rFonts w:ascii="Segoe UI Semilight" w:hAnsi="Segoe UI Semilight" w:cs="Segoe UI Semilight"/>
          <w:sz w:val="22"/>
          <w:szCs w:val="22"/>
        </w:rPr>
        <w:t xml:space="preserve"> </w:t>
      </w:r>
      <w:r w:rsidR="00902686">
        <w:rPr>
          <w:rFonts w:ascii="Segoe UI Semilight" w:hAnsi="Segoe UI Semilight" w:cs="Segoe UI Semilight"/>
          <w:sz w:val="22"/>
          <w:szCs w:val="22"/>
        </w:rPr>
        <w:lastRenderedPageBreak/>
        <w:t>Management also decides on actions to be taken that may impact business operations, have significant financial impact etc.</w:t>
      </w:r>
    </w:p>
    <w:p w14:paraId="5131C887" w14:textId="4A8A76C9" w:rsidR="00312471" w:rsidRPr="00BA4C70" w:rsidRDefault="00312471" w:rsidP="00312471">
      <w:pPr>
        <w:pStyle w:val="ListParagraph"/>
        <w:numPr>
          <w:ilvl w:val="0"/>
          <w:numId w:val="27"/>
        </w:numPr>
        <w:rPr>
          <w:rFonts w:ascii="Segoe UI Semilight" w:hAnsi="Segoe UI Semilight" w:cs="Segoe UI Semilight"/>
          <w:sz w:val="22"/>
          <w:szCs w:val="22"/>
        </w:rPr>
      </w:pPr>
      <w:r>
        <w:rPr>
          <w:rFonts w:ascii="Segoe UI Semilight" w:hAnsi="Segoe UI Semilight" w:cs="Segoe UI Semilight"/>
          <w:sz w:val="22"/>
          <w:szCs w:val="22"/>
        </w:rPr>
        <w:t xml:space="preserve">The organization will need to decide who the </w:t>
      </w:r>
      <w:r w:rsidR="00B5225D">
        <w:rPr>
          <w:rFonts w:ascii="Segoe UI Semilight" w:hAnsi="Segoe UI Semilight" w:cs="Segoe UI Semilight"/>
          <w:sz w:val="22"/>
          <w:szCs w:val="22"/>
        </w:rPr>
        <w:t>Incident Commander</w:t>
      </w:r>
      <w:r>
        <w:rPr>
          <w:rFonts w:ascii="Segoe UI Semilight" w:hAnsi="Segoe UI Semilight" w:cs="Segoe UI Semilight"/>
          <w:sz w:val="22"/>
          <w:szCs w:val="22"/>
        </w:rPr>
        <w:t xml:space="preserve"> will be, as that person may hail from Information Security, the Risk team, the IT team, or be in a senior officer of the </w:t>
      </w:r>
      <w:r w:rsidR="00B5225D">
        <w:rPr>
          <w:rFonts w:ascii="Segoe UI Semilight" w:hAnsi="Segoe UI Semilight" w:cs="Segoe UI Semilight"/>
          <w:sz w:val="22"/>
          <w:szCs w:val="22"/>
        </w:rPr>
        <w:t>organization</w:t>
      </w:r>
      <w:r>
        <w:rPr>
          <w:rFonts w:ascii="Segoe UI Semilight" w:hAnsi="Segoe UI Semilight" w:cs="Segoe UI Semilight"/>
          <w:sz w:val="22"/>
          <w:szCs w:val="22"/>
        </w:rPr>
        <w:t xml:space="preserve"> in a business-related role.</w:t>
      </w:r>
    </w:p>
    <w:p w14:paraId="3173B2AF" w14:textId="44D43082" w:rsidR="00AE11E4" w:rsidRPr="00291D0D" w:rsidRDefault="00AE11E4" w:rsidP="00770697">
      <w:pPr>
        <w:pStyle w:val="ListParagraph"/>
        <w:numPr>
          <w:ilvl w:val="0"/>
          <w:numId w:val="27"/>
        </w:numPr>
        <w:rPr>
          <w:rFonts w:ascii="Segoe UI Semilight" w:hAnsi="Segoe UI Semilight" w:cs="Segoe UI Semilight"/>
          <w:sz w:val="22"/>
          <w:szCs w:val="22"/>
        </w:rPr>
      </w:pPr>
      <w:r w:rsidRPr="00291D0D">
        <w:rPr>
          <w:rFonts w:ascii="Segoe UI Semilight" w:hAnsi="Segoe UI Semilight" w:cs="Segoe UI Semilight"/>
          <w:sz w:val="22"/>
          <w:szCs w:val="22"/>
        </w:rPr>
        <w:t>Information Security: Members of the information security team are frequently the first to recognize when an incident has occurred or is about to occur and may conduct the initial incident analysis. Additionally, information security personnel may be required during other stages of incident management, such as modifying network security controls (e.g., firewall rulesets) to contain an incident.</w:t>
      </w:r>
      <w:r w:rsidR="00A721AC">
        <w:rPr>
          <w:rFonts w:ascii="Segoe UI Semilight" w:hAnsi="Segoe UI Semilight" w:cs="Segoe UI Semilight"/>
          <w:sz w:val="22"/>
          <w:szCs w:val="22"/>
        </w:rPr>
        <w:t xml:space="preserve"> This team may include the Data Privacy Officer.</w:t>
      </w:r>
    </w:p>
    <w:p w14:paraId="3E9AA596" w14:textId="771F0EEB" w:rsidR="00AE11E4" w:rsidRPr="00291D0D" w:rsidRDefault="00AE11E4" w:rsidP="00770697">
      <w:pPr>
        <w:pStyle w:val="ListParagraph"/>
        <w:numPr>
          <w:ilvl w:val="0"/>
          <w:numId w:val="27"/>
        </w:numPr>
        <w:rPr>
          <w:rFonts w:ascii="Segoe UI Semilight" w:hAnsi="Segoe UI Semilight" w:cs="Segoe UI Semilight"/>
          <w:sz w:val="22"/>
          <w:szCs w:val="22"/>
        </w:rPr>
      </w:pPr>
      <w:r w:rsidRPr="00291D0D">
        <w:rPr>
          <w:rFonts w:ascii="Segoe UI Semilight" w:hAnsi="Segoe UI Semilight" w:cs="Segoe UI Semilight"/>
          <w:sz w:val="22"/>
          <w:szCs w:val="22"/>
        </w:rPr>
        <w:t>Telecommunications</w:t>
      </w:r>
      <w:r w:rsidR="00902686">
        <w:rPr>
          <w:rFonts w:ascii="Segoe UI Semilight" w:hAnsi="Segoe UI Semilight" w:cs="Segoe UI Semilight"/>
          <w:sz w:val="22"/>
          <w:szCs w:val="22"/>
        </w:rPr>
        <w:t xml:space="preserve">: </w:t>
      </w:r>
      <w:r w:rsidRPr="00291D0D">
        <w:rPr>
          <w:rFonts w:ascii="Segoe UI Semilight" w:hAnsi="Segoe UI Semilight" w:cs="Segoe UI Semilight"/>
          <w:sz w:val="22"/>
          <w:szCs w:val="22"/>
        </w:rPr>
        <w:t>Unauthorized access to telephone lines, such as dialing into unsecured modems</w:t>
      </w:r>
      <w:r w:rsidR="00902686">
        <w:rPr>
          <w:rFonts w:ascii="Segoe UI Semilight" w:hAnsi="Segoe UI Semilight" w:cs="Segoe UI Semilight"/>
          <w:sz w:val="22"/>
          <w:szCs w:val="22"/>
        </w:rPr>
        <w:t xml:space="preserve"> – especially in legacy systems</w:t>
      </w:r>
      <w:r w:rsidRPr="00291D0D">
        <w:rPr>
          <w:rFonts w:ascii="Segoe UI Semilight" w:hAnsi="Segoe UI Semilight" w:cs="Segoe UI Semilight"/>
          <w:sz w:val="22"/>
          <w:szCs w:val="22"/>
        </w:rPr>
        <w:t>, is a cause of some incidents. The telecommunications staff is aware of the organization's current capabilities, as well as the points of contact and procedures for collaborating with telecommunications carriers.</w:t>
      </w:r>
    </w:p>
    <w:p w14:paraId="4DCF464E" w14:textId="3CFBE253" w:rsidR="00AE11E4" w:rsidRDefault="00AE11E4" w:rsidP="00770697">
      <w:pPr>
        <w:pStyle w:val="ListParagraph"/>
        <w:numPr>
          <w:ilvl w:val="0"/>
          <w:numId w:val="27"/>
        </w:numPr>
        <w:rPr>
          <w:rFonts w:ascii="Segoe UI Semilight" w:hAnsi="Segoe UI Semilight" w:cs="Segoe UI Semilight"/>
          <w:sz w:val="22"/>
          <w:szCs w:val="22"/>
        </w:rPr>
      </w:pPr>
      <w:r w:rsidRPr="00291D0D">
        <w:rPr>
          <w:rFonts w:ascii="Segoe UI Semilight" w:hAnsi="Segoe UI Semilight" w:cs="Segoe UI Semilight"/>
          <w:sz w:val="22"/>
          <w:szCs w:val="22"/>
        </w:rPr>
        <w:t xml:space="preserve">IT </w:t>
      </w:r>
      <w:r w:rsidR="00F469E9">
        <w:rPr>
          <w:rFonts w:ascii="Segoe UI Semilight" w:hAnsi="Segoe UI Semilight" w:cs="Segoe UI Semilight"/>
          <w:sz w:val="22"/>
          <w:szCs w:val="22"/>
        </w:rPr>
        <w:t>Operations</w:t>
      </w:r>
      <w:r w:rsidRPr="00291D0D">
        <w:rPr>
          <w:rFonts w:ascii="Segoe UI Semilight" w:hAnsi="Segoe UI Semilight" w:cs="Segoe UI Semilight"/>
          <w:sz w:val="22"/>
          <w:szCs w:val="22"/>
        </w:rPr>
        <w:t xml:space="preserve">: Not only do IT technical experts (e.g., system administrators, network administrators, and software developers) possess the necessary technical skills to assist during an incident, but they also typically possess the most in-depth understanding of the technology with which they interact </w:t>
      </w:r>
      <w:r w:rsidR="00312471" w:rsidRPr="00291D0D">
        <w:rPr>
          <w:rFonts w:ascii="Segoe UI Semilight" w:hAnsi="Segoe UI Semilight" w:cs="Segoe UI Semilight"/>
          <w:sz w:val="22"/>
          <w:szCs w:val="22"/>
        </w:rPr>
        <w:t>daily</w:t>
      </w:r>
      <w:r w:rsidRPr="00291D0D">
        <w:rPr>
          <w:rFonts w:ascii="Segoe UI Semilight" w:hAnsi="Segoe UI Semilight" w:cs="Segoe UI Semilight"/>
          <w:sz w:val="22"/>
          <w:szCs w:val="22"/>
        </w:rPr>
        <w:t>.</w:t>
      </w:r>
    </w:p>
    <w:p w14:paraId="23C8FDDF" w14:textId="7713E5CD" w:rsidR="00AE11E4" w:rsidRPr="00291D0D" w:rsidRDefault="00AE11E4" w:rsidP="00770697">
      <w:pPr>
        <w:pStyle w:val="ListParagraph"/>
        <w:numPr>
          <w:ilvl w:val="0"/>
          <w:numId w:val="27"/>
        </w:numPr>
        <w:rPr>
          <w:rFonts w:ascii="Segoe UI Semilight" w:hAnsi="Segoe UI Semilight" w:cs="Segoe UI Semilight"/>
          <w:sz w:val="22"/>
          <w:szCs w:val="22"/>
        </w:rPr>
      </w:pPr>
      <w:r w:rsidRPr="00291D0D">
        <w:rPr>
          <w:rFonts w:ascii="Segoe UI Semilight" w:hAnsi="Segoe UI Semilight" w:cs="Segoe UI Semilight"/>
          <w:sz w:val="22"/>
          <w:szCs w:val="22"/>
        </w:rPr>
        <w:t>Legal Department: Legal counsel should review incident response plans, policies, and procedures to ensure they comply with applicable law and Federal guidance, including the right to privacy.</w:t>
      </w:r>
    </w:p>
    <w:p w14:paraId="70C01E30" w14:textId="07559716" w:rsidR="00AE11E4" w:rsidRPr="00291D0D" w:rsidRDefault="00AE11E4" w:rsidP="00770697">
      <w:pPr>
        <w:pStyle w:val="ListParagraph"/>
        <w:numPr>
          <w:ilvl w:val="0"/>
          <w:numId w:val="27"/>
        </w:numPr>
        <w:rPr>
          <w:rFonts w:ascii="Segoe UI Semilight" w:hAnsi="Segoe UI Semilight" w:cs="Segoe UI Semilight"/>
          <w:sz w:val="22"/>
          <w:szCs w:val="22"/>
        </w:rPr>
      </w:pPr>
      <w:r w:rsidRPr="00291D0D">
        <w:rPr>
          <w:rFonts w:ascii="Segoe UI Semilight" w:hAnsi="Segoe UI Semilight" w:cs="Segoe UI Semilight"/>
          <w:sz w:val="22"/>
          <w:szCs w:val="22"/>
        </w:rPr>
        <w:t xml:space="preserve">Public Affairs and Media Relations: Depending on the nature and </w:t>
      </w:r>
      <w:r w:rsidR="009D0692">
        <w:rPr>
          <w:rFonts w:ascii="Segoe UI Semilight" w:hAnsi="Segoe UI Semilight" w:cs="Segoe UI Semilight"/>
          <w:sz w:val="22"/>
          <w:szCs w:val="22"/>
        </w:rPr>
        <w:t xml:space="preserve">priority </w:t>
      </w:r>
      <w:r w:rsidRPr="00291D0D">
        <w:rPr>
          <w:rFonts w:ascii="Segoe UI Semilight" w:hAnsi="Segoe UI Semilight" w:cs="Segoe UI Semilight"/>
          <w:sz w:val="22"/>
          <w:szCs w:val="22"/>
        </w:rPr>
        <w:t>of an incident, the need to inform the media and, by extension, the public may exist (within the constraints imposed by security and law enforcement interests).</w:t>
      </w:r>
    </w:p>
    <w:p w14:paraId="2EBC0BF7" w14:textId="60B52402" w:rsidR="00AE11E4" w:rsidRPr="00291D0D" w:rsidRDefault="00AE11E4" w:rsidP="00770697">
      <w:pPr>
        <w:pStyle w:val="ListParagraph"/>
        <w:numPr>
          <w:ilvl w:val="0"/>
          <w:numId w:val="27"/>
        </w:numPr>
        <w:rPr>
          <w:rFonts w:ascii="Segoe UI Semilight" w:hAnsi="Segoe UI Semilight" w:cs="Segoe UI Semilight"/>
          <w:sz w:val="22"/>
          <w:szCs w:val="22"/>
        </w:rPr>
      </w:pPr>
      <w:r w:rsidRPr="00291D0D">
        <w:rPr>
          <w:rFonts w:ascii="Segoe UI Semilight" w:hAnsi="Segoe UI Semilight" w:cs="Segoe UI Semilight"/>
          <w:sz w:val="22"/>
          <w:szCs w:val="22"/>
        </w:rPr>
        <w:t>Human Resources: When an employee appears to be the target of an incident or is suspected of causing one, the human resources department is frequently called upon to assist with disciplinary proceedings or employee counseling.</w:t>
      </w:r>
    </w:p>
    <w:p w14:paraId="42D1CFB4" w14:textId="77777777" w:rsidR="005D1394" w:rsidRDefault="00AE11E4" w:rsidP="005D1394">
      <w:pPr>
        <w:pStyle w:val="ListParagraph"/>
        <w:numPr>
          <w:ilvl w:val="0"/>
          <w:numId w:val="27"/>
        </w:numPr>
        <w:rPr>
          <w:rFonts w:ascii="Segoe UI Semilight" w:hAnsi="Segoe UI Semilight" w:cs="Segoe UI Semilight"/>
          <w:sz w:val="22"/>
          <w:szCs w:val="22"/>
        </w:rPr>
      </w:pPr>
      <w:r w:rsidRPr="00291D0D">
        <w:rPr>
          <w:rFonts w:ascii="Segoe UI Semilight" w:hAnsi="Segoe UI Semilight" w:cs="Segoe UI Semilight"/>
          <w:sz w:val="22"/>
          <w:szCs w:val="22"/>
        </w:rPr>
        <w:t>Business Continuity Planning: Computer security incidents erode an organization's business resilience and serve as a barometer of its level of vulnerability and inherent risks.</w:t>
      </w:r>
    </w:p>
    <w:p w14:paraId="482BE8F0" w14:textId="432D7940" w:rsidR="00312471" w:rsidRPr="005D1394" w:rsidRDefault="00AE11E4" w:rsidP="005D1394">
      <w:pPr>
        <w:pStyle w:val="ListParagraph"/>
        <w:numPr>
          <w:ilvl w:val="0"/>
          <w:numId w:val="27"/>
        </w:numPr>
        <w:rPr>
          <w:rFonts w:ascii="Segoe UI Semilight" w:hAnsi="Segoe UI Semilight" w:cs="Segoe UI Semilight"/>
          <w:sz w:val="22"/>
          <w:szCs w:val="22"/>
        </w:rPr>
      </w:pPr>
      <w:r w:rsidRPr="005D1394">
        <w:rPr>
          <w:rFonts w:ascii="Segoe UI Semilight" w:hAnsi="Segoe UI Semilight" w:cs="Segoe UI Semilight"/>
          <w:sz w:val="22"/>
          <w:szCs w:val="22"/>
        </w:rPr>
        <w:t>Physical Security and Facilities Management: Certain computer security incidents are the result of physical security breaches</w:t>
      </w:r>
      <w:r w:rsidR="00B5225D" w:rsidRPr="005D1394">
        <w:rPr>
          <w:rFonts w:ascii="Segoe UI Semilight" w:hAnsi="Segoe UI Semilight" w:cs="Segoe UI Semilight"/>
          <w:sz w:val="22"/>
          <w:szCs w:val="22"/>
        </w:rPr>
        <w:t xml:space="preserve">, </w:t>
      </w:r>
      <w:r w:rsidRPr="005D1394">
        <w:rPr>
          <w:rFonts w:ascii="Segoe UI Semilight" w:hAnsi="Segoe UI Semilight" w:cs="Segoe UI Semilight"/>
          <w:sz w:val="22"/>
          <w:szCs w:val="22"/>
        </w:rPr>
        <w:t>are the result of coordinated logical and physical attacks</w:t>
      </w:r>
      <w:r w:rsidR="00B5225D" w:rsidRPr="005D1394">
        <w:rPr>
          <w:rFonts w:ascii="Segoe UI Semilight" w:hAnsi="Segoe UI Semilight" w:cs="Segoe UI Semilight"/>
          <w:sz w:val="22"/>
          <w:szCs w:val="22"/>
        </w:rPr>
        <w:t xml:space="preserve"> or a local, </w:t>
      </w:r>
      <w:r w:rsidR="00A721AC" w:rsidRPr="005D1394">
        <w:rPr>
          <w:rFonts w:ascii="Segoe UI Semilight" w:hAnsi="Segoe UI Semilight" w:cs="Segoe UI Semilight"/>
          <w:sz w:val="22"/>
          <w:szCs w:val="22"/>
        </w:rPr>
        <w:t>regional,</w:t>
      </w:r>
      <w:r w:rsidR="00B5225D" w:rsidRPr="005D1394">
        <w:rPr>
          <w:rFonts w:ascii="Segoe UI Semilight" w:hAnsi="Segoe UI Semilight" w:cs="Segoe UI Semilight"/>
          <w:sz w:val="22"/>
          <w:szCs w:val="22"/>
        </w:rPr>
        <w:t xml:space="preserve"> or national emergency. </w:t>
      </w:r>
      <w:r w:rsidR="00312471">
        <w:br w:type="page"/>
      </w:r>
    </w:p>
    <w:p w14:paraId="42825369" w14:textId="621E061D" w:rsidR="00AE11E4" w:rsidRDefault="005F2B8F" w:rsidP="00770697">
      <w:pPr>
        <w:pStyle w:val="Heading1"/>
        <w:jc w:val="left"/>
      </w:pPr>
      <w:bookmarkStart w:id="20" w:name="_Toc88583262"/>
      <w:r>
        <w:lastRenderedPageBreak/>
        <w:t>Incident Re</w:t>
      </w:r>
      <w:r w:rsidR="00F776E4">
        <w:t>s</w:t>
      </w:r>
      <w:r>
        <w:t>po</w:t>
      </w:r>
      <w:r w:rsidR="00F776E4">
        <w:t>n</w:t>
      </w:r>
      <w:r>
        <w:t xml:space="preserve">se </w:t>
      </w:r>
      <w:r w:rsidR="00722618">
        <w:t>Framework</w:t>
      </w:r>
      <w:bookmarkEnd w:id="20"/>
    </w:p>
    <w:p w14:paraId="6E0457FE" w14:textId="77777777" w:rsidR="005F77A8" w:rsidRPr="00C60701" w:rsidRDefault="005F77A8" w:rsidP="005F77A8">
      <w:pPr>
        <w:spacing w:before="100" w:beforeAutospacing="1" w:after="100" w:afterAutospacing="1"/>
        <w:rPr>
          <w:rFonts w:ascii="Segoe UI Semilight" w:hAnsi="Segoe UI Semilight"/>
          <w:color w:val="000000" w:themeColor="text1"/>
          <w:sz w:val="22"/>
          <w:szCs w:val="22"/>
        </w:rPr>
      </w:pPr>
      <w:r w:rsidRPr="00457CA4">
        <w:rPr>
          <w:rFonts w:ascii="Segoe UI Semilight" w:hAnsi="Segoe UI Semilight"/>
          <w:color w:val="000000" w:themeColor="text1"/>
          <w:sz w:val="22"/>
          <w:szCs w:val="22"/>
          <w:highlight w:val="lightGray"/>
        </w:rPr>
        <w:t>(</w:t>
      </w:r>
      <w:r w:rsidRPr="00296BEB">
        <w:rPr>
          <w:rFonts w:ascii="Segoe UI Semilight" w:hAnsi="Segoe UI Semilight"/>
          <w:color w:val="000000" w:themeColor="text1"/>
          <w:sz w:val="22"/>
          <w:szCs w:val="22"/>
        </w:rPr>
        <w:t>Name of Organization)</w:t>
      </w:r>
      <w:r w:rsidRPr="00457CA4">
        <w:rPr>
          <w:rFonts w:ascii="Segoe UI Semilight" w:hAnsi="Segoe UI Semilight"/>
          <w:color w:val="000000" w:themeColor="text1"/>
          <w:sz w:val="22"/>
          <w:szCs w:val="22"/>
        </w:rPr>
        <w:t xml:space="preserve"> </w:t>
      </w:r>
      <w:r w:rsidRPr="00C60701">
        <w:rPr>
          <w:rFonts w:ascii="Segoe UI Semilight" w:hAnsi="Segoe UI Semilight"/>
          <w:color w:val="000000" w:themeColor="text1"/>
          <w:sz w:val="22"/>
          <w:szCs w:val="22"/>
        </w:rPr>
        <w:t xml:space="preserve">recognizes that, despite reasonable and competent efforts to protect Information Resources, a breach or other loss of information is possible. The organization must make reasonable efforts and act competently to respond to a potential incident in a way that reduces the loss of information and potential harm to customers, partners, and the </w:t>
      </w:r>
      <w:r>
        <w:rPr>
          <w:rFonts w:ascii="Segoe UI Semilight" w:hAnsi="Segoe UI Semilight"/>
          <w:color w:val="000000" w:themeColor="text1"/>
          <w:sz w:val="22"/>
          <w:szCs w:val="22"/>
        </w:rPr>
        <w:t xml:space="preserve">operation of </w:t>
      </w:r>
      <w:r w:rsidRPr="00C60701">
        <w:rPr>
          <w:rFonts w:ascii="Segoe UI Semilight" w:hAnsi="Segoe UI Semilight"/>
          <w:color w:val="000000" w:themeColor="text1"/>
          <w:sz w:val="22"/>
          <w:szCs w:val="22"/>
        </w:rPr>
        <w:t xml:space="preserve">organization itself. </w:t>
      </w:r>
    </w:p>
    <w:p w14:paraId="37B08F61" w14:textId="77777777" w:rsidR="005F77A8" w:rsidRPr="00C60701" w:rsidRDefault="005F77A8" w:rsidP="005F77A8">
      <w:pPr>
        <w:spacing w:before="100" w:beforeAutospacing="1" w:after="100" w:afterAutospacing="1"/>
        <w:rPr>
          <w:rFonts w:ascii="Segoe UI Semilight" w:hAnsi="Segoe UI Semilight"/>
          <w:color w:val="000000" w:themeColor="text1"/>
          <w:sz w:val="22"/>
          <w:szCs w:val="22"/>
        </w:rPr>
      </w:pPr>
      <w:r w:rsidRPr="00C60701">
        <w:rPr>
          <w:rFonts w:ascii="Segoe UI Semilight" w:hAnsi="Segoe UI Semilight"/>
          <w:color w:val="000000" w:themeColor="text1"/>
          <w:sz w:val="22"/>
          <w:szCs w:val="22"/>
        </w:rPr>
        <w:t xml:space="preserve">Developing a well-defined incident response framework is critical to an effective incident response plan. The </w:t>
      </w:r>
      <w:r w:rsidRPr="00296BEB">
        <w:rPr>
          <w:rFonts w:ascii="Segoe UI Semilight" w:hAnsi="Segoe UI Semilight"/>
          <w:color w:val="000000" w:themeColor="text1"/>
          <w:sz w:val="22"/>
          <w:szCs w:val="22"/>
        </w:rPr>
        <w:t>(Name of Organization)</w:t>
      </w:r>
      <w:r w:rsidRPr="00457CA4">
        <w:rPr>
          <w:rFonts w:ascii="Segoe UI Semilight" w:hAnsi="Segoe UI Semilight"/>
          <w:color w:val="000000" w:themeColor="text1"/>
          <w:sz w:val="22"/>
          <w:szCs w:val="22"/>
        </w:rPr>
        <w:t xml:space="preserve"> </w:t>
      </w:r>
      <w:r w:rsidRPr="00C60701">
        <w:rPr>
          <w:rFonts w:ascii="Segoe UI Semilight" w:hAnsi="Segoe UI Semilight"/>
          <w:color w:val="000000" w:themeColor="text1"/>
          <w:sz w:val="22"/>
          <w:szCs w:val="22"/>
        </w:rPr>
        <w:t xml:space="preserve">incident response framework is comprised of six phases that ensure a consistent and systematic approach. </w:t>
      </w:r>
    </w:p>
    <w:p w14:paraId="0B79497E" w14:textId="5FF2F87F" w:rsidR="005F77A8" w:rsidRPr="005D1394" w:rsidRDefault="005F77A8" w:rsidP="005D1394">
      <w:pPr>
        <w:pStyle w:val="Heading3"/>
      </w:pPr>
      <w:bookmarkStart w:id="21" w:name="_Toc88583263"/>
      <w:r w:rsidRPr="005D1394">
        <w:t>Phase I – Preparation</w:t>
      </w:r>
      <w:bookmarkEnd w:id="21"/>
      <w:r w:rsidRPr="005D1394">
        <w:t xml:space="preserve"> </w:t>
      </w:r>
    </w:p>
    <w:p w14:paraId="470524AA" w14:textId="429151EF" w:rsidR="005F77A8" w:rsidRPr="00C60701" w:rsidRDefault="005F77A8" w:rsidP="005F77A8">
      <w:pPr>
        <w:spacing w:before="100" w:beforeAutospacing="1" w:after="100" w:afterAutospacing="1"/>
        <w:rPr>
          <w:rFonts w:ascii="Segoe UI Semilight" w:hAnsi="Segoe UI Semilight"/>
          <w:color w:val="000000" w:themeColor="text1"/>
          <w:sz w:val="22"/>
          <w:szCs w:val="22"/>
        </w:rPr>
      </w:pPr>
      <w:r w:rsidRPr="00C60701">
        <w:rPr>
          <w:rFonts w:ascii="Segoe UI Semilight" w:hAnsi="Segoe UI Semilight"/>
          <w:color w:val="000000" w:themeColor="text1"/>
          <w:sz w:val="22"/>
          <w:szCs w:val="22"/>
        </w:rPr>
        <w:t>It is essential to establish a Cyber</w:t>
      </w:r>
      <w:r>
        <w:rPr>
          <w:rFonts w:ascii="Segoe UI Semilight" w:hAnsi="Segoe UI Semilight"/>
          <w:color w:val="000000" w:themeColor="text1"/>
          <w:sz w:val="22"/>
          <w:szCs w:val="22"/>
        </w:rPr>
        <w:t>s</w:t>
      </w:r>
      <w:r w:rsidRPr="00C60701">
        <w:rPr>
          <w:rFonts w:ascii="Segoe UI Semilight" w:hAnsi="Segoe UI Semilight"/>
          <w:color w:val="000000" w:themeColor="text1"/>
          <w:sz w:val="22"/>
          <w:szCs w:val="22"/>
        </w:rPr>
        <w:t>ecurity Incident Response Team (</w:t>
      </w:r>
      <w:r>
        <w:rPr>
          <w:rFonts w:ascii="Segoe UI Semilight" w:hAnsi="Segoe UI Semilight"/>
          <w:color w:val="000000" w:themeColor="text1"/>
          <w:sz w:val="22"/>
          <w:szCs w:val="22"/>
        </w:rPr>
        <w:t>CIRT</w:t>
      </w:r>
      <w:r w:rsidRPr="00C60701">
        <w:rPr>
          <w:rFonts w:ascii="Segoe UI Semilight" w:hAnsi="Segoe UI Semilight"/>
          <w:color w:val="000000" w:themeColor="text1"/>
          <w:sz w:val="22"/>
          <w:szCs w:val="22"/>
        </w:rPr>
        <w:t xml:space="preserve">), define appropriate lines of communication, articulate services necessary to support response activities, and procure the necessary tools. </w:t>
      </w:r>
    </w:p>
    <w:p w14:paraId="2B5C68F2" w14:textId="0DD2F8F9" w:rsidR="005F77A8" w:rsidRPr="005D1394" w:rsidRDefault="005F77A8" w:rsidP="005D1394">
      <w:pPr>
        <w:pStyle w:val="Heading3"/>
      </w:pPr>
      <w:bookmarkStart w:id="22" w:name="_Toc88583264"/>
      <w:r w:rsidRPr="005D1394">
        <w:t xml:space="preserve">Phase II – </w:t>
      </w:r>
      <w:r w:rsidR="00573CB6">
        <w:t>Detection and Analysis</w:t>
      </w:r>
      <w:bookmarkEnd w:id="22"/>
      <w:r w:rsidRPr="005D1394">
        <w:t xml:space="preserve"> </w:t>
      </w:r>
    </w:p>
    <w:p w14:paraId="1332E7EE" w14:textId="72664C2E" w:rsidR="005F77A8" w:rsidRPr="00C60701" w:rsidRDefault="005F77A8" w:rsidP="005F77A8">
      <w:pPr>
        <w:spacing w:before="100" w:beforeAutospacing="1" w:after="100" w:afterAutospacing="1"/>
        <w:rPr>
          <w:rFonts w:ascii="Segoe UI Semilight" w:hAnsi="Segoe UI Semilight"/>
          <w:color w:val="000000" w:themeColor="text1"/>
          <w:sz w:val="22"/>
          <w:szCs w:val="22"/>
        </w:rPr>
      </w:pPr>
      <w:r w:rsidRPr="00C60701">
        <w:rPr>
          <w:rFonts w:ascii="Segoe UI Semilight" w:hAnsi="Segoe UI Semilight"/>
          <w:color w:val="000000" w:themeColor="text1"/>
          <w:sz w:val="22"/>
          <w:szCs w:val="22"/>
        </w:rPr>
        <w:t xml:space="preserve">Identifying an event and conducting an assessment should be performed to confirm the existence of an incident. The assessment should include determining the scope, impact, and extent of the damage caused by the incident. In the event of possible legal action, digital evidence </w:t>
      </w:r>
      <w:r>
        <w:rPr>
          <w:rFonts w:ascii="Segoe UI Semilight" w:hAnsi="Segoe UI Semilight"/>
          <w:color w:val="000000" w:themeColor="text1"/>
          <w:sz w:val="22"/>
          <w:szCs w:val="22"/>
        </w:rPr>
        <w:t>must</w:t>
      </w:r>
      <w:r w:rsidRPr="00C60701">
        <w:rPr>
          <w:rFonts w:ascii="Segoe UI Semilight" w:hAnsi="Segoe UI Semilight"/>
          <w:color w:val="000000" w:themeColor="text1"/>
          <w:sz w:val="22"/>
          <w:szCs w:val="22"/>
        </w:rPr>
        <w:t xml:space="preserve"> be preserved, and forensic analysis </w:t>
      </w:r>
      <w:r>
        <w:rPr>
          <w:rFonts w:ascii="Segoe UI Semilight" w:hAnsi="Segoe UI Semilight"/>
          <w:color w:val="000000" w:themeColor="text1"/>
          <w:sz w:val="22"/>
          <w:szCs w:val="22"/>
        </w:rPr>
        <w:t>must</w:t>
      </w:r>
      <w:r w:rsidRPr="00C60701">
        <w:rPr>
          <w:rFonts w:ascii="Segoe UI Semilight" w:hAnsi="Segoe UI Semilight"/>
          <w:color w:val="000000" w:themeColor="text1"/>
          <w:sz w:val="22"/>
          <w:szCs w:val="22"/>
        </w:rPr>
        <w:t xml:space="preserve"> be conducted consistent with legislative and legal requirements. </w:t>
      </w:r>
    </w:p>
    <w:p w14:paraId="22F84B09" w14:textId="7CE756F3" w:rsidR="005F77A8" w:rsidRPr="005D1394" w:rsidRDefault="005F77A8" w:rsidP="005D1394">
      <w:pPr>
        <w:pStyle w:val="Heading3"/>
      </w:pPr>
      <w:bookmarkStart w:id="23" w:name="_Toc88583265"/>
      <w:r w:rsidRPr="005D1394">
        <w:t>Phase III – Containment</w:t>
      </w:r>
      <w:r w:rsidR="00573CB6">
        <w:t>, Eradication and Recovery</w:t>
      </w:r>
      <w:bookmarkEnd w:id="23"/>
    </w:p>
    <w:p w14:paraId="2A636D3D" w14:textId="26E8F531" w:rsidR="005F77A8" w:rsidRPr="00C60701" w:rsidRDefault="005F77A8" w:rsidP="005F77A8">
      <w:pPr>
        <w:spacing w:before="100" w:beforeAutospacing="1" w:after="100" w:afterAutospacing="1"/>
        <w:rPr>
          <w:rFonts w:ascii="Segoe UI Semilight" w:hAnsi="Segoe UI Semilight"/>
          <w:color w:val="000000" w:themeColor="text1"/>
          <w:sz w:val="22"/>
          <w:szCs w:val="22"/>
        </w:rPr>
      </w:pPr>
      <w:r w:rsidRPr="00C60701">
        <w:rPr>
          <w:rFonts w:ascii="Segoe UI Semilight" w:hAnsi="Segoe UI Semilight"/>
          <w:color w:val="000000" w:themeColor="text1"/>
          <w:sz w:val="22"/>
          <w:szCs w:val="22"/>
        </w:rPr>
        <w:t xml:space="preserve">Containment of the incident is necessary to minimize and isolate the damage caused. Steps must be taken to ensure that the scope of the incident does not spread to include other systems and Information Resources. Root cause analysis is required prior to moving beyond the Containment phase and may require expertise from outside parties. </w:t>
      </w:r>
    </w:p>
    <w:p w14:paraId="382AEDF7" w14:textId="283412C1" w:rsidR="005F77A8" w:rsidRPr="00C60701" w:rsidRDefault="005F77A8" w:rsidP="005F77A8">
      <w:pPr>
        <w:spacing w:before="100" w:beforeAutospacing="1" w:after="100" w:afterAutospacing="1"/>
        <w:rPr>
          <w:rFonts w:ascii="Segoe UI Semilight" w:hAnsi="Segoe UI Semilight"/>
          <w:color w:val="000000" w:themeColor="text1"/>
          <w:sz w:val="22"/>
          <w:szCs w:val="22"/>
        </w:rPr>
      </w:pPr>
      <w:r w:rsidRPr="00C60701">
        <w:rPr>
          <w:rFonts w:ascii="Segoe UI Semilight" w:hAnsi="Segoe UI Semilight"/>
          <w:color w:val="000000" w:themeColor="text1"/>
          <w:sz w:val="22"/>
          <w:szCs w:val="22"/>
        </w:rPr>
        <w:t xml:space="preserve">Eradication requires removal </w:t>
      </w:r>
      <w:r>
        <w:rPr>
          <w:rFonts w:ascii="Segoe UI Semilight" w:hAnsi="Segoe UI Semilight"/>
          <w:color w:val="000000" w:themeColor="text1"/>
          <w:sz w:val="22"/>
          <w:szCs w:val="22"/>
        </w:rPr>
        <w:t xml:space="preserve">of </w:t>
      </w:r>
      <w:r w:rsidRPr="00C60701">
        <w:rPr>
          <w:rFonts w:ascii="Segoe UI Semilight" w:hAnsi="Segoe UI Semilight"/>
          <w:color w:val="000000" w:themeColor="text1"/>
          <w:sz w:val="22"/>
          <w:szCs w:val="22"/>
        </w:rPr>
        <w:t xml:space="preserve">or addressing all components and symptoms of the incident. Further, validation must be performed to ensure the incident does not reoccur. </w:t>
      </w:r>
    </w:p>
    <w:p w14:paraId="01170C94" w14:textId="77777777" w:rsidR="005F77A8" w:rsidRPr="00C60701" w:rsidRDefault="005F77A8" w:rsidP="005F77A8">
      <w:pPr>
        <w:spacing w:before="100" w:beforeAutospacing="1" w:after="100" w:afterAutospacing="1"/>
        <w:rPr>
          <w:rFonts w:ascii="Segoe UI Semilight" w:hAnsi="Segoe UI Semilight"/>
          <w:color w:val="000000" w:themeColor="text1"/>
          <w:sz w:val="22"/>
          <w:szCs w:val="22"/>
        </w:rPr>
      </w:pPr>
      <w:r w:rsidRPr="00C60701">
        <w:rPr>
          <w:rFonts w:ascii="Segoe UI Semilight" w:hAnsi="Segoe UI Semilight"/>
          <w:color w:val="000000" w:themeColor="text1"/>
          <w:sz w:val="22"/>
          <w:szCs w:val="22"/>
        </w:rPr>
        <w:t xml:space="preserve">Recovery involves the steps required to restore data and systems to a healthy working state allowing business operations to be returned. </w:t>
      </w:r>
    </w:p>
    <w:p w14:paraId="6C4A2C01" w14:textId="310DD51F" w:rsidR="005F77A8" w:rsidRPr="005D1394" w:rsidRDefault="005F77A8" w:rsidP="005D1394">
      <w:pPr>
        <w:pStyle w:val="Heading3"/>
      </w:pPr>
      <w:bookmarkStart w:id="24" w:name="_Toc88583266"/>
      <w:r w:rsidRPr="005D1394">
        <w:t xml:space="preserve">Phase VI – </w:t>
      </w:r>
      <w:r w:rsidR="00573CB6">
        <w:t>Post-Incident Activity</w:t>
      </w:r>
      <w:bookmarkEnd w:id="24"/>
      <w:r w:rsidRPr="005D1394">
        <w:t xml:space="preserve"> </w:t>
      </w:r>
    </w:p>
    <w:p w14:paraId="748722F0" w14:textId="5FD12988" w:rsidR="005F77A8" w:rsidRPr="00C60701" w:rsidRDefault="005F77A8" w:rsidP="005F77A8">
      <w:pPr>
        <w:spacing w:before="100" w:beforeAutospacing="1" w:after="100" w:afterAutospacing="1"/>
        <w:rPr>
          <w:rFonts w:ascii="Segoe UI Semilight" w:hAnsi="Segoe UI Semilight"/>
          <w:color w:val="000000" w:themeColor="text1"/>
          <w:sz w:val="22"/>
          <w:szCs w:val="22"/>
        </w:rPr>
      </w:pPr>
      <w:r w:rsidRPr="00C60701">
        <w:rPr>
          <w:rFonts w:ascii="Segoe UI Semilight" w:hAnsi="Segoe UI Semilight"/>
          <w:color w:val="000000" w:themeColor="text1"/>
          <w:sz w:val="22"/>
          <w:szCs w:val="22"/>
        </w:rPr>
        <w:lastRenderedPageBreak/>
        <w:t xml:space="preserve">The </w:t>
      </w:r>
      <w:r w:rsidR="00573CB6" w:rsidRPr="00C60701">
        <w:rPr>
          <w:rFonts w:ascii="Segoe UI Semilight" w:hAnsi="Segoe UI Semilight"/>
          <w:color w:val="000000" w:themeColor="text1"/>
          <w:sz w:val="22"/>
          <w:szCs w:val="22"/>
        </w:rPr>
        <w:t xml:space="preserve">post-incident analysis </w:t>
      </w:r>
      <w:r w:rsidRPr="00C60701">
        <w:rPr>
          <w:rFonts w:ascii="Segoe UI Semilight" w:hAnsi="Segoe UI Semilight"/>
          <w:color w:val="000000" w:themeColor="text1"/>
          <w:sz w:val="22"/>
          <w:szCs w:val="22"/>
        </w:rPr>
        <w:t xml:space="preserve">phase includes </w:t>
      </w:r>
      <w:r w:rsidR="00573CB6" w:rsidRPr="00C60701">
        <w:rPr>
          <w:rFonts w:ascii="Segoe UI Semilight" w:hAnsi="Segoe UI Semilight"/>
          <w:color w:val="000000" w:themeColor="text1"/>
          <w:sz w:val="22"/>
          <w:szCs w:val="22"/>
        </w:rPr>
        <w:t xml:space="preserve">Lessons Learned </w:t>
      </w:r>
      <w:r w:rsidRPr="00C60701">
        <w:rPr>
          <w:rFonts w:ascii="Segoe UI Semilight" w:hAnsi="Segoe UI Semilight"/>
          <w:color w:val="000000" w:themeColor="text1"/>
          <w:sz w:val="22"/>
          <w:szCs w:val="22"/>
        </w:rPr>
        <w:t xml:space="preserve">the </w:t>
      </w:r>
      <w:r w:rsidR="00573CB6" w:rsidRPr="00C60701">
        <w:rPr>
          <w:rFonts w:ascii="Segoe UI Semilight" w:hAnsi="Segoe UI Semilight"/>
          <w:color w:val="000000" w:themeColor="text1"/>
          <w:sz w:val="22"/>
          <w:szCs w:val="22"/>
        </w:rPr>
        <w:t xml:space="preserve">on </w:t>
      </w:r>
      <w:r w:rsidRPr="00C60701">
        <w:rPr>
          <w:rFonts w:ascii="Segoe UI Semilight" w:hAnsi="Segoe UI Semilight"/>
          <w:color w:val="000000" w:themeColor="text1"/>
          <w:sz w:val="22"/>
          <w:szCs w:val="22"/>
        </w:rPr>
        <w:t xml:space="preserve">system(s) that were impacted by the incident and other potentially vulnerable systems. Lessons learned from the incident are communicated to executive management and action plans developed to improve future incident management practices and reduce risk exposure. </w:t>
      </w:r>
    </w:p>
    <w:p w14:paraId="086D05A5" w14:textId="0F7E517D" w:rsidR="00AE11E4" w:rsidRDefault="00A26A28" w:rsidP="00770697">
      <w:pPr>
        <w:pStyle w:val="Heading1"/>
        <w:jc w:val="left"/>
      </w:pPr>
      <w:bookmarkStart w:id="25" w:name="_Toc86481294"/>
      <w:bookmarkStart w:id="26" w:name="_Toc86482101"/>
      <w:bookmarkStart w:id="27" w:name="_Toc86482214"/>
      <w:bookmarkStart w:id="28" w:name="_Toc86482327"/>
      <w:bookmarkStart w:id="29" w:name="_Toc86482442"/>
      <w:bookmarkStart w:id="30" w:name="_Toc86482590"/>
      <w:bookmarkStart w:id="31" w:name="_Toc86482709"/>
      <w:bookmarkStart w:id="32" w:name="_Toc86482897"/>
      <w:bookmarkStart w:id="33" w:name="_Toc86483016"/>
      <w:bookmarkStart w:id="34" w:name="_Toc86484211"/>
      <w:bookmarkStart w:id="35" w:name="_Toc86492153"/>
      <w:bookmarkStart w:id="36" w:name="_Toc86481295"/>
      <w:bookmarkStart w:id="37" w:name="_Toc86482102"/>
      <w:bookmarkStart w:id="38" w:name="_Toc86482215"/>
      <w:bookmarkStart w:id="39" w:name="_Toc86482328"/>
      <w:bookmarkStart w:id="40" w:name="_Toc86482443"/>
      <w:bookmarkStart w:id="41" w:name="_Toc86482591"/>
      <w:bookmarkStart w:id="42" w:name="_Toc86482710"/>
      <w:bookmarkStart w:id="43" w:name="_Toc86482898"/>
      <w:bookmarkStart w:id="44" w:name="_Toc86483017"/>
      <w:bookmarkStart w:id="45" w:name="_Toc86484212"/>
      <w:bookmarkStart w:id="46" w:name="_Toc86492154"/>
      <w:bookmarkStart w:id="47" w:name="_Toc86481296"/>
      <w:bookmarkStart w:id="48" w:name="_Toc86482103"/>
      <w:bookmarkStart w:id="49" w:name="_Toc86482216"/>
      <w:bookmarkStart w:id="50" w:name="_Toc86482329"/>
      <w:bookmarkStart w:id="51" w:name="_Toc86482444"/>
      <w:bookmarkStart w:id="52" w:name="_Toc86482592"/>
      <w:bookmarkStart w:id="53" w:name="_Toc86482711"/>
      <w:bookmarkStart w:id="54" w:name="_Toc86482899"/>
      <w:bookmarkStart w:id="55" w:name="_Toc86483018"/>
      <w:bookmarkStart w:id="56" w:name="_Toc86484213"/>
      <w:bookmarkStart w:id="57" w:name="_Toc86492155"/>
      <w:bookmarkStart w:id="58" w:name="_Toc86481297"/>
      <w:bookmarkStart w:id="59" w:name="_Toc86482104"/>
      <w:bookmarkStart w:id="60" w:name="_Toc86482217"/>
      <w:bookmarkStart w:id="61" w:name="_Toc86482330"/>
      <w:bookmarkStart w:id="62" w:name="_Toc86482445"/>
      <w:bookmarkStart w:id="63" w:name="_Toc86482593"/>
      <w:bookmarkStart w:id="64" w:name="_Toc86482712"/>
      <w:bookmarkStart w:id="65" w:name="_Toc86482900"/>
      <w:bookmarkStart w:id="66" w:name="_Toc86483019"/>
      <w:bookmarkStart w:id="67" w:name="_Toc86484214"/>
      <w:bookmarkStart w:id="68" w:name="_Toc86492156"/>
      <w:bookmarkStart w:id="69" w:name="_Toc86481298"/>
      <w:bookmarkStart w:id="70" w:name="_Toc86482105"/>
      <w:bookmarkStart w:id="71" w:name="_Toc86482218"/>
      <w:bookmarkStart w:id="72" w:name="_Toc86482331"/>
      <w:bookmarkStart w:id="73" w:name="_Toc86482446"/>
      <w:bookmarkStart w:id="74" w:name="_Toc86482594"/>
      <w:bookmarkStart w:id="75" w:name="_Toc86482713"/>
      <w:bookmarkStart w:id="76" w:name="_Toc86482901"/>
      <w:bookmarkStart w:id="77" w:name="_Toc86483020"/>
      <w:bookmarkStart w:id="78" w:name="_Toc86484215"/>
      <w:bookmarkStart w:id="79" w:name="_Toc86492157"/>
      <w:bookmarkStart w:id="80" w:name="_Toc86481299"/>
      <w:bookmarkStart w:id="81" w:name="_Toc86482106"/>
      <w:bookmarkStart w:id="82" w:name="_Toc86482219"/>
      <w:bookmarkStart w:id="83" w:name="_Toc86482332"/>
      <w:bookmarkStart w:id="84" w:name="_Toc86482447"/>
      <w:bookmarkStart w:id="85" w:name="_Toc86482595"/>
      <w:bookmarkStart w:id="86" w:name="_Toc86482714"/>
      <w:bookmarkStart w:id="87" w:name="_Toc86482902"/>
      <w:bookmarkStart w:id="88" w:name="_Toc86483021"/>
      <w:bookmarkStart w:id="89" w:name="_Toc86484216"/>
      <w:bookmarkStart w:id="90" w:name="_Toc86492158"/>
      <w:bookmarkStart w:id="91" w:name="_Toc86481300"/>
      <w:bookmarkStart w:id="92" w:name="_Toc86482107"/>
      <w:bookmarkStart w:id="93" w:name="_Toc86482220"/>
      <w:bookmarkStart w:id="94" w:name="_Toc86482333"/>
      <w:bookmarkStart w:id="95" w:name="_Toc86482448"/>
      <w:bookmarkStart w:id="96" w:name="_Toc86482596"/>
      <w:bookmarkStart w:id="97" w:name="_Toc86482715"/>
      <w:bookmarkStart w:id="98" w:name="_Toc86482903"/>
      <w:bookmarkStart w:id="99" w:name="_Toc86483022"/>
      <w:bookmarkStart w:id="100" w:name="_Toc86484217"/>
      <w:bookmarkStart w:id="101" w:name="_Toc86492159"/>
      <w:bookmarkStart w:id="102" w:name="_Toc86481301"/>
      <w:bookmarkStart w:id="103" w:name="_Toc86482108"/>
      <w:bookmarkStart w:id="104" w:name="_Toc86482221"/>
      <w:bookmarkStart w:id="105" w:name="_Toc86482334"/>
      <w:bookmarkStart w:id="106" w:name="_Toc86482449"/>
      <w:bookmarkStart w:id="107" w:name="_Toc86482597"/>
      <w:bookmarkStart w:id="108" w:name="_Toc86482716"/>
      <w:bookmarkStart w:id="109" w:name="_Toc86482904"/>
      <w:bookmarkStart w:id="110" w:name="_Toc86483023"/>
      <w:bookmarkStart w:id="111" w:name="_Toc86484218"/>
      <w:bookmarkStart w:id="112" w:name="_Toc86492160"/>
      <w:bookmarkStart w:id="113" w:name="_Toc86481302"/>
      <w:bookmarkStart w:id="114" w:name="_Toc86482109"/>
      <w:bookmarkStart w:id="115" w:name="_Toc86482222"/>
      <w:bookmarkStart w:id="116" w:name="_Toc86482335"/>
      <w:bookmarkStart w:id="117" w:name="_Toc86482450"/>
      <w:bookmarkStart w:id="118" w:name="_Toc86482598"/>
      <w:bookmarkStart w:id="119" w:name="_Toc86482717"/>
      <w:bookmarkStart w:id="120" w:name="_Toc86482905"/>
      <w:bookmarkStart w:id="121" w:name="_Toc86483024"/>
      <w:bookmarkStart w:id="122" w:name="_Toc86484219"/>
      <w:bookmarkStart w:id="123" w:name="_Toc86492161"/>
      <w:bookmarkStart w:id="124" w:name="_Toc86481303"/>
      <w:bookmarkStart w:id="125" w:name="_Toc86482110"/>
      <w:bookmarkStart w:id="126" w:name="_Toc86482223"/>
      <w:bookmarkStart w:id="127" w:name="_Toc86482336"/>
      <w:bookmarkStart w:id="128" w:name="_Toc86482451"/>
      <w:bookmarkStart w:id="129" w:name="_Toc86482599"/>
      <w:bookmarkStart w:id="130" w:name="_Toc86482718"/>
      <w:bookmarkStart w:id="131" w:name="_Toc86482906"/>
      <w:bookmarkStart w:id="132" w:name="_Toc86483025"/>
      <w:bookmarkStart w:id="133" w:name="_Toc86484220"/>
      <w:bookmarkStart w:id="134" w:name="_Toc86492162"/>
      <w:bookmarkStart w:id="135" w:name="_Toc86481304"/>
      <w:bookmarkStart w:id="136" w:name="_Toc86482111"/>
      <w:bookmarkStart w:id="137" w:name="_Toc86482224"/>
      <w:bookmarkStart w:id="138" w:name="_Toc86482337"/>
      <w:bookmarkStart w:id="139" w:name="_Toc86482452"/>
      <w:bookmarkStart w:id="140" w:name="_Toc86482600"/>
      <w:bookmarkStart w:id="141" w:name="_Toc86482719"/>
      <w:bookmarkStart w:id="142" w:name="_Toc86482907"/>
      <w:bookmarkStart w:id="143" w:name="_Toc86483026"/>
      <w:bookmarkStart w:id="144" w:name="_Toc86484221"/>
      <w:bookmarkStart w:id="145" w:name="_Toc86492163"/>
      <w:bookmarkStart w:id="146" w:name="_Toc86481305"/>
      <w:bookmarkStart w:id="147" w:name="_Toc86482112"/>
      <w:bookmarkStart w:id="148" w:name="_Toc86482225"/>
      <w:bookmarkStart w:id="149" w:name="_Toc86482338"/>
      <w:bookmarkStart w:id="150" w:name="_Toc86482453"/>
      <w:bookmarkStart w:id="151" w:name="_Toc86482601"/>
      <w:bookmarkStart w:id="152" w:name="_Toc86482720"/>
      <w:bookmarkStart w:id="153" w:name="_Toc86482908"/>
      <w:bookmarkStart w:id="154" w:name="_Toc86483027"/>
      <w:bookmarkStart w:id="155" w:name="_Toc86484222"/>
      <w:bookmarkStart w:id="156" w:name="_Toc86492164"/>
      <w:bookmarkStart w:id="157" w:name="_Toc86481306"/>
      <w:bookmarkStart w:id="158" w:name="_Toc86482113"/>
      <w:bookmarkStart w:id="159" w:name="_Toc86482226"/>
      <w:bookmarkStart w:id="160" w:name="_Toc86482339"/>
      <w:bookmarkStart w:id="161" w:name="_Toc86482454"/>
      <w:bookmarkStart w:id="162" w:name="_Toc86482602"/>
      <w:bookmarkStart w:id="163" w:name="_Toc86482721"/>
      <w:bookmarkStart w:id="164" w:name="_Toc86482909"/>
      <w:bookmarkStart w:id="165" w:name="_Toc86483028"/>
      <w:bookmarkStart w:id="166" w:name="_Toc86484223"/>
      <w:bookmarkStart w:id="167" w:name="_Toc86492165"/>
      <w:bookmarkStart w:id="168" w:name="_Toc86481307"/>
      <w:bookmarkStart w:id="169" w:name="_Toc86482114"/>
      <w:bookmarkStart w:id="170" w:name="_Toc86482227"/>
      <w:bookmarkStart w:id="171" w:name="_Toc86482340"/>
      <w:bookmarkStart w:id="172" w:name="_Toc86482455"/>
      <w:bookmarkStart w:id="173" w:name="_Toc86482603"/>
      <w:bookmarkStart w:id="174" w:name="_Toc86482722"/>
      <w:bookmarkStart w:id="175" w:name="_Toc86482910"/>
      <w:bookmarkStart w:id="176" w:name="_Toc86483029"/>
      <w:bookmarkStart w:id="177" w:name="_Toc86484224"/>
      <w:bookmarkStart w:id="178" w:name="_Toc86492166"/>
      <w:bookmarkStart w:id="179" w:name="_Toc86481308"/>
      <w:bookmarkStart w:id="180" w:name="_Toc86482115"/>
      <w:bookmarkStart w:id="181" w:name="_Toc86482228"/>
      <w:bookmarkStart w:id="182" w:name="_Toc86482341"/>
      <w:bookmarkStart w:id="183" w:name="_Toc86482456"/>
      <w:bookmarkStart w:id="184" w:name="_Toc86482604"/>
      <w:bookmarkStart w:id="185" w:name="_Toc86482723"/>
      <w:bookmarkStart w:id="186" w:name="_Toc86482911"/>
      <w:bookmarkStart w:id="187" w:name="_Toc86483030"/>
      <w:bookmarkStart w:id="188" w:name="_Toc86484225"/>
      <w:bookmarkStart w:id="189" w:name="_Toc86492167"/>
      <w:bookmarkStart w:id="190" w:name="_Toc86481309"/>
      <w:bookmarkStart w:id="191" w:name="_Toc86482116"/>
      <w:bookmarkStart w:id="192" w:name="_Toc86482229"/>
      <w:bookmarkStart w:id="193" w:name="_Toc86482342"/>
      <w:bookmarkStart w:id="194" w:name="_Toc86482457"/>
      <w:bookmarkStart w:id="195" w:name="_Toc86482605"/>
      <w:bookmarkStart w:id="196" w:name="_Toc86482724"/>
      <w:bookmarkStart w:id="197" w:name="_Toc86482912"/>
      <w:bookmarkStart w:id="198" w:name="_Toc86483031"/>
      <w:bookmarkStart w:id="199" w:name="_Toc86484226"/>
      <w:bookmarkStart w:id="200" w:name="_Toc86492168"/>
      <w:bookmarkStart w:id="201" w:name="_Toc86481310"/>
      <w:bookmarkStart w:id="202" w:name="_Toc86482117"/>
      <w:bookmarkStart w:id="203" w:name="_Toc86482230"/>
      <w:bookmarkStart w:id="204" w:name="_Toc86482343"/>
      <w:bookmarkStart w:id="205" w:name="_Toc86482458"/>
      <w:bookmarkStart w:id="206" w:name="_Toc86482606"/>
      <w:bookmarkStart w:id="207" w:name="_Toc86482725"/>
      <w:bookmarkStart w:id="208" w:name="_Toc86482913"/>
      <w:bookmarkStart w:id="209" w:name="_Toc86483032"/>
      <w:bookmarkStart w:id="210" w:name="_Toc86484227"/>
      <w:bookmarkStart w:id="211" w:name="_Toc86492169"/>
      <w:bookmarkStart w:id="212" w:name="_Toc86481311"/>
      <w:bookmarkStart w:id="213" w:name="_Toc86482118"/>
      <w:bookmarkStart w:id="214" w:name="_Toc86482231"/>
      <w:bookmarkStart w:id="215" w:name="_Toc86482344"/>
      <w:bookmarkStart w:id="216" w:name="_Toc86482459"/>
      <w:bookmarkStart w:id="217" w:name="_Toc86482607"/>
      <w:bookmarkStart w:id="218" w:name="_Toc86482726"/>
      <w:bookmarkStart w:id="219" w:name="_Toc86482914"/>
      <w:bookmarkStart w:id="220" w:name="_Toc86483033"/>
      <w:bookmarkStart w:id="221" w:name="_Toc86484228"/>
      <w:bookmarkStart w:id="222" w:name="_Toc86492170"/>
      <w:bookmarkStart w:id="223" w:name="_Toc86481312"/>
      <w:bookmarkStart w:id="224" w:name="_Toc86482119"/>
      <w:bookmarkStart w:id="225" w:name="_Toc86482232"/>
      <w:bookmarkStart w:id="226" w:name="_Toc86482345"/>
      <w:bookmarkStart w:id="227" w:name="_Toc86482460"/>
      <w:bookmarkStart w:id="228" w:name="_Toc86482608"/>
      <w:bookmarkStart w:id="229" w:name="_Toc86482727"/>
      <w:bookmarkStart w:id="230" w:name="_Toc86482915"/>
      <w:bookmarkStart w:id="231" w:name="_Toc86483034"/>
      <w:bookmarkStart w:id="232" w:name="_Toc86484229"/>
      <w:bookmarkStart w:id="233" w:name="_Toc86492171"/>
      <w:bookmarkStart w:id="234" w:name="_Toc86481313"/>
      <w:bookmarkStart w:id="235" w:name="_Toc86482120"/>
      <w:bookmarkStart w:id="236" w:name="_Toc86482233"/>
      <w:bookmarkStart w:id="237" w:name="_Toc86482346"/>
      <w:bookmarkStart w:id="238" w:name="_Toc86482461"/>
      <w:bookmarkStart w:id="239" w:name="_Toc86482609"/>
      <w:bookmarkStart w:id="240" w:name="_Toc86482728"/>
      <w:bookmarkStart w:id="241" w:name="_Toc86482916"/>
      <w:bookmarkStart w:id="242" w:name="_Toc86483035"/>
      <w:bookmarkStart w:id="243" w:name="_Toc86484230"/>
      <w:bookmarkStart w:id="244" w:name="_Toc86492172"/>
      <w:bookmarkStart w:id="245" w:name="_Toc86481314"/>
      <w:bookmarkStart w:id="246" w:name="_Toc86482121"/>
      <w:bookmarkStart w:id="247" w:name="_Toc86482234"/>
      <w:bookmarkStart w:id="248" w:name="_Toc86482347"/>
      <w:bookmarkStart w:id="249" w:name="_Toc86482462"/>
      <w:bookmarkStart w:id="250" w:name="_Toc86482610"/>
      <w:bookmarkStart w:id="251" w:name="_Toc86482729"/>
      <w:bookmarkStart w:id="252" w:name="_Toc86482917"/>
      <w:bookmarkStart w:id="253" w:name="_Toc86483036"/>
      <w:bookmarkStart w:id="254" w:name="_Toc86484231"/>
      <w:bookmarkStart w:id="255" w:name="_Toc86492173"/>
      <w:bookmarkStart w:id="256" w:name="_Toc86481315"/>
      <w:bookmarkStart w:id="257" w:name="_Toc86482122"/>
      <w:bookmarkStart w:id="258" w:name="_Toc86482235"/>
      <w:bookmarkStart w:id="259" w:name="_Toc86482348"/>
      <w:bookmarkStart w:id="260" w:name="_Toc86482463"/>
      <w:bookmarkStart w:id="261" w:name="_Toc86482611"/>
      <w:bookmarkStart w:id="262" w:name="_Toc86482730"/>
      <w:bookmarkStart w:id="263" w:name="_Toc86482918"/>
      <w:bookmarkStart w:id="264" w:name="_Toc86483037"/>
      <w:bookmarkStart w:id="265" w:name="_Toc86484232"/>
      <w:bookmarkStart w:id="266" w:name="_Toc86492174"/>
      <w:bookmarkStart w:id="267" w:name="_Toc86481316"/>
      <w:bookmarkStart w:id="268" w:name="_Toc86482123"/>
      <w:bookmarkStart w:id="269" w:name="_Toc86482236"/>
      <w:bookmarkStart w:id="270" w:name="_Toc86482349"/>
      <w:bookmarkStart w:id="271" w:name="_Toc86482464"/>
      <w:bookmarkStart w:id="272" w:name="_Toc86482612"/>
      <w:bookmarkStart w:id="273" w:name="_Toc86482731"/>
      <w:bookmarkStart w:id="274" w:name="_Toc86482919"/>
      <w:bookmarkStart w:id="275" w:name="_Toc86483038"/>
      <w:bookmarkStart w:id="276" w:name="_Toc86484233"/>
      <w:bookmarkStart w:id="277" w:name="_Toc86492175"/>
      <w:bookmarkStart w:id="278" w:name="_Toc86481317"/>
      <w:bookmarkStart w:id="279" w:name="_Toc86482124"/>
      <w:bookmarkStart w:id="280" w:name="_Toc86482237"/>
      <w:bookmarkStart w:id="281" w:name="_Toc86482350"/>
      <w:bookmarkStart w:id="282" w:name="_Toc86482465"/>
      <w:bookmarkStart w:id="283" w:name="_Toc86482613"/>
      <w:bookmarkStart w:id="284" w:name="_Toc86482732"/>
      <w:bookmarkStart w:id="285" w:name="_Toc86482920"/>
      <w:bookmarkStart w:id="286" w:name="_Toc86483039"/>
      <w:bookmarkStart w:id="287" w:name="_Toc86484234"/>
      <w:bookmarkStart w:id="288" w:name="_Toc86492176"/>
      <w:bookmarkStart w:id="289" w:name="_Toc86481318"/>
      <w:bookmarkStart w:id="290" w:name="_Toc86482125"/>
      <w:bookmarkStart w:id="291" w:name="_Toc86482238"/>
      <w:bookmarkStart w:id="292" w:name="_Toc86482351"/>
      <w:bookmarkStart w:id="293" w:name="_Toc86482466"/>
      <w:bookmarkStart w:id="294" w:name="_Toc86482614"/>
      <w:bookmarkStart w:id="295" w:name="_Toc86482733"/>
      <w:bookmarkStart w:id="296" w:name="_Toc86482921"/>
      <w:bookmarkStart w:id="297" w:name="_Toc86483040"/>
      <w:bookmarkStart w:id="298" w:name="_Toc86484235"/>
      <w:bookmarkStart w:id="299" w:name="_Toc86492177"/>
      <w:bookmarkStart w:id="300" w:name="_Toc86481319"/>
      <w:bookmarkStart w:id="301" w:name="_Toc86482126"/>
      <w:bookmarkStart w:id="302" w:name="_Toc86482239"/>
      <w:bookmarkStart w:id="303" w:name="_Toc86482352"/>
      <w:bookmarkStart w:id="304" w:name="_Toc86482467"/>
      <w:bookmarkStart w:id="305" w:name="_Toc86482615"/>
      <w:bookmarkStart w:id="306" w:name="_Toc86482734"/>
      <w:bookmarkStart w:id="307" w:name="_Toc86482922"/>
      <w:bookmarkStart w:id="308" w:name="_Toc86483041"/>
      <w:bookmarkStart w:id="309" w:name="_Toc86484236"/>
      <w:bookmarkStart w:id="310" w:name="_Toc86492178"/>
      <w:bookmarkStart w:id="311" w:name="_Toc86481320"/>
      <w:bookmarkStart w:id="312" w:name="_Toc86482127"/>
      <w:bookmarkStart w:id="313" w:name="_Toc86482240"/>
      <w:bookmarkStart w:id="314" w:name="_Toc86482353"/>
      <w:bookmarkStart w:id="315" w:name="_Toc86482468"/>
      <w:bookmarkStart w:id="316" w:name="_Toc86482616"/>
      <w:bookmarkStart w:id="317" w:name="_Toc86482735"/>
      <w:bookmarkStart w:id="318" w:name="_Toc86482923"/>
      <w:bookmarkStart w:id="319" w:name="_Toc86483042"/>
      <w:bookmarkStart w:id="320" w:name="_Toc86484237"/>
      <w:bookmarkStart w:id="321" w:name="_Toc86492179"/>
      <w:bookmarkStart w:id="322" w:name="_Toc86481321"/>
      <w:bookmarkStart w:id="323" w:name="_Toc86482128"/>
      <w:bookmarkStart w:id="324" w:name="_Toc86482241"/>
      <w:bookmarkStart w:id="325" w:name="_Toc86482354"/>
      <w:bookmarkStart w:id="326" w:name="_Toc86482469"/>
      <w:bookmarkStart w:id="327" w:name="_Toc86482617"/>
      <w:bookmarkStart w:id="328" w:name="_Toc86482736"/>
      <w:bookmarkStart w:id="329" w:name="_Toc86482924"/>
      <w:bookmarkStart w:id="330" w:name="_Toc86483043"/>
      <w:bookmarkStart w:id="331" w:name="_Toc86484238"/>
      <w:bookmarkStart w:id="332" w:name="_Toc86492180"/>
      <w:bookmarkStart w:id="333" w:name="_Toc86481322"/>
      <w:bookmarkStart w:id="334" w:name="_Toc86482129"/>
      <w:bookmarkStart w:id="335" w:name="_Toc86482242"/>
      <w:bookmarkStart w:id="336" w:name="_Toc86482355"/>
      <w:bookmarkStart w:id="337" w:name="_Toc86482470"/>
      <w:bookmarkStart w:id="338" w:name="_Toc86482618"/>
      <w:bookmarkStart w:id="339" w:name="_Toc86482737"/>
      <w:bookmarkStart w:id="340" w:name="_Toc86482925"/>
      <w:bookmarkStart w:id="341" w:name="_Toc86483044"/>
      <w:bookmarkStart w:id="342" w:name="_Toc86484239"/>
      <w:bookmarkStart w:id="343" w:name="_Toc86492181"/>
      <w:bookmarkStart w:id="344" w:name="_Toc86481323"/>
      <w:bookmarkStart w:id="345" w:name="_Toc86482130"/>
      <w:bookmarkStart w:id="346" w:name="_Toc86482243"/>
      <w:bookmarkStart w:id="347" w:name="_Toc86482356"/>
      <w:bookmarkStart w:id="348" w:name="_Toc86482471"/>
      <w:bookmarkStart w:id="349" w:name="_Toc86482619"/>
      <w:bookmarkStart w:id="350" w:name="_Toc86482738"/>
      <w:bookmarkStart w:id="351" w:name="_Toc86482926"/>
      <w:bookmarkStart w:id="352" w:name="_Toc86483045"/>
      <w:bookmarkStart w:id="353" w:name="_Toc86484240"/>
      <w:bookmarkStart w:id="354" w:name="_Toc86492182"/>
      <w:bookmarkStart w:id="355" w:name="_Toc86481324"/>
      <w:bookmarkStart w:id="356" w:name="_Toc86482131"/>
      <w:bookmarkStart w:id="357" w:name="_Toc86482244"/>
      <w:bookmarkStart w:id="358" w:name="_Toc86482357"/>
      <w:bookmarkStart w:id="359" w:name="_Toc86482472"/>
      <w:bookmarkStart w:id="360" w:name="_Toc86482620"/>
      <w:bookmarkStart w:id="361" w:name="_Toc86482739"/>
      <w:bookmarkStart w:id="362" w:name="_Toc86482927"/>
      <w:bookmarkStart w:id="363" w:name="_Toc86483046"/>
      <w:bookmarkStart w:id="364" w:name="_Toc86484241"/>
      <w:bookmarkStart w:id="365" w:name="_Toc86492183"/>
      <w:bookmarkStart w:id="366" w:name="_Toc86481325"/>
      <w:bookmarkStart w:id="367" w:name="_Toc86482132"/>
      <w:bookmarkStart w:id="368" w:name="_Toc86482245"/>
      <w:bookmarkStart w:id="369" w:name="_Toc86482358"/>
      <w:bookmarkStart w:id="370" w:name="_Toc86482473"/>
      <w:bookmarkStart w:id="371" w:name="_Toc86482621"/>
      <w:bookmarkStart w:id="372" w:name="_Toc86482740"/>
      <w:bookmarkStart w:id="373" w:name="_Toc86482928"/>
      <w:bookmarkStart w:id="374" w:name="_Toc86483047"/>
      <w:bookmarkStart w:id="375" w:name="_Toc86484242"/>
      <w:bookmarkStart w:id="376" w:name="_Toc86492184"/>
      <w:bookmarkStart w:id="377" w:name="_Toc86481326"/>
      <w:bookmarkStart w:id="378" w:name="_Toc86482133"/>
      <w:bookmarkStart w:id="379" w:name="_Toc86482246"/>
      <w:bookmarkStart w:id="380" w:name="_Toc86482359"/>
      <w:bookmarkStart w:id="381" w:name="_Toc86482474"/>
      <w:bookmarkStart w:id="382" w:name="_Toc86482622"/>
      <w:bookmarkStart w:id="383" w:name="_Toc86482741"/>
      <w:bookmarkStart w:id="384" w:name="_Toc86482929"/>
      <w:bookmarkStart w:id="385" w:name="_Toc86483048"/>
      <w:bookmarkStart w:id="386" w:name="_Toc86484243"/>
      <w:bookmarkStart w:id="387" w:name="_Toc86492185"/>
      <w:bookmarkStart w:id="388" w:name="_Toc86481327"/>
      <w:bookmarkStart w:id="389" w:name="_Toc86482134"/>
      <w:bookmarkStart w:id="390" w:name="_Toc86482247"/>
      <w:bookmarkStart w:id="391" w:name="_Toc86482360"/>
      <w:bookmarkStart w:id="392" w:name="_Toc86482475"/>
      <w:bookmarkStart w:id="393" w:name="_Toc86482623"/>
      <w:bookmarkStart w:id="394" w:name="_Toc86482742"/>
      <w:bookmarkStart w:id="395" w:name="_Toc86482930"/>
      <w:bookmarkStart w:id="396" w:name="_Toc86483049"/>
      <w:bookmarkStart w:id="397" w:name="_Toc86484244"/>
      <w:bookmarkStart w:id="398" w:name="_Toc86492186"/>
      <w:bookmarkStart w:id="399" w:name="_Toc86481328"/>
      <w:bookmarkStart w:id="400" w:name="_Toc86482135"/>
      <w:bookmarkStart w:id="401" w:name="_Toc86482248"/>
      <w:bookmarkStart w:id="402" w:name="_Toc86482361"/>
      <w:bookmarkStart w:id="403" w:name="_Toc86482476"/>
      <w:bookmarkStart w:id="404" w:name="_Toc86482624"/>
      <w:bookmarkStart w:id="405" w:name="_Toc86482743"/>
      <w:bookmarkStart w:id="406" w:name="_Toc86482931"/>
      <w:bookmarkStart w:id="407" w:name="_Toc86483050"/>
      <w:bookmarkStart w:id="408" w:name="_Toc86484245"/>
      <w:bookmarkStart w:id="409" w:name="_Toc86492187"/>
      <w:bookmarkStart w:id="410" w:name="_Toc86481329"/>
      <w:bookmarkStart w:id="411" w:name="_Toc86482136"/>
      <w:bookmarkStart w:id="412" w:name="_Toc86482249"/>
      <w:bookmarkStart w:id="413" w:name="_Toc86482362"/>
      <w:bookmarkStart w:id="414" w:name="_Toc86482477"/>
      <w:bookmarkStart w:id="415" w:name="_Toc86482625"/>
      <w:bookmarkStart w:id="416" w:name="_Toc86482744"/>
      <w:bookmarkStart w:id="417" w:name="_Toc86482932"/>
      <w:bookmarkStart w:id="418" w:name="_Toc86483051"/>
      <w:bookmarkStart w:id="419" w:name="_Toc86484246"/>
      <w:bookmarkStart w:id="420" w:name="_Toc86492188"/>
      <w:bookmarkStart w:id="421" w:name="_Toc86481330"/>
      <w:bookmarkStart w:id="422" w:name="_Toc86482137"/>
      <w:bookmarkStart w:id="423" w:name="_Toc86482250"/>
      <w:bookmarkStart w:id="424" w:name="_Toc86482363"/>
      <w:bookmarkStart w:id="425" w:name="_Toc86482478"/>
      <w:bookmarkStart w:id="426" w:name="_Toc86482626"/>
      <w:bookmarkStart w:id="427" w:name="_Toc86482745"/>
      <w:bookmarkStart w:id="428" w:name="_Toc86482933"/>
      <w:bookmarkStart w:id="429" w:name="_Toc86483052"/>
      <w:bookmarkStart w:id="430" w:name="_Toc86484247"/>
      <w:bookmarkStart w:id="431" w:name="_Toc86492189"/>
      <w:bookmarkStart w:id="432" w:name="_Toc86481331"/>
      <w:bookmarkStart w:id="433" w:name="_Toc86482138"/>
      <w:bookmarkStart w:id="434" w:name="_Toc86482251"/>
      <w:bookmarkStart w:id="435" w:name="_Toc86482364"/>
      <w:bookmarkStart w:id="436" w:name="_Toc86482479"/>
      <w:bookmarkStart w:id="437" w:name="_Toc86482627"/>
      <w:bookmarkStart w:id="438" w:name="_Toc86482746"/>
      <w:bookmarkStart w:id="439" w:name="_Toc86482934"/>
      <w:bookmarkStart w:id="440" w:name="_Toc86483053"/>
      <w:bookmarkStart w:id="441" w:name="_Toc86484248"/>
      <w:bookmarkStart w:id="442" w:name="_Toc86492190"/>
      <w:bookmarkStart w:id="443" w:name="_Toc86481332"/>
      <w:bookmarkStart w:id="444" w:name="_Toc86482139"/>
      <w:bookmarkStart w:id="445" w:name="_Toc86482252"/>
      <w:bookmarkStart w:id="446" w:name="_Toc86482365"/>
      <w:bookmarkStart w:id="447" w:name="_Toc86482480"/>
      <w:bookmarkStart w:id="448" w:name="_Toc86482628"/>
      <w:bookmarkStart w:id="449" w:name="_Toc86482747"/>
      <w:bookmarkStart w:id="450" w:name="_Toc86482935"/>
      <w:bookmarkStart w:id="451" w:name="_Toc86483054"/>
      <w:bookmarkStart w:id="452" w:name="_Toc86484249"/>
      <w:bookmarkStart w:id="453" w:name="_Toc86492191"/>
      <w:bookmarkStart w:id="454" w:name="_Toc86481333"/>
      <w:bookmarkStart w:id="455" w:name="_Toc86482140"/>
      <w:bookmarkStart w:id="456" w:name="_Toc86482253"/>
      <w:bookmarkStart w:id="457" w:name="_Toc86482366"/>
      <w:bookmarkStart w:id="458" w:name="_Toc86482481"/>
      <w:bookmarkStart w:id="459" w:name="_Toc86482629"/>
      <w:bookmarkStart w:id="460" w:name="_Toc86482748"/>
      <w:bookmarkStart w:id="461" w:name="_Toc86482936"/>
      <w:bookmarkStart w:id="462" w:name="_Toc86483055"/>
      <w:bookmarkStart w:id="463" w:name="_Toc86484250"/>
      <w:bookmarkStart w:id="464" w:name="_Toc86492192"/>
      <w:bookmarkStart w:id="465" w:name="_Toc86481334"/>
      <w:bookmarkStart w:id="466" w:name="_Toc86482141"/>
      <w:bookmarkStart w:id="467" w:name="_Toc86482254"/>
      <w:bookmarkStart w:id="468" w:name="_Toc86482367"/>
      <w:bookmarkStart w:id="469" w:name="_Toc86482482"/>
      <w:bookmarkStart w:id="470" w:name="_Toc86482630"/>
      <w:bookmarkStart w:id="471" w:name="_Toc86482749"/>
      <w:bookmarkStart w:id="472" w:name="_Toc86482937"/>
      <w:bookmarkStart w:id="473" w:name="_Toc86483056"/>
      <w:bookmarkStart w:id="474" w:name="_Toc86484251"/>
      <w:bookmarkStart w:id="475" w:name="_Toc86492193"/>
      <w:bookmarkStart w:id="476" w:name="_Toc86481335"/>
      <w:bookmarkStart w:id="477" w:name="_Toc86482142"/>
      <w:bookmarkStart w:id="478" w:name="_Toc86482255"/>
      <w:bookmarkStart w:id="479" w:name="_Toc86482368"/>
      <w:bookmarkStart w:id="480" w:name="_Toc86482483"/>
      <w:bookmarkStart w:id="481" w:name="_Toc86482631"/>
      <w:bookmarkStart w:id="482" w:name="_Toc86482750"/>
      <w:bookmarkStart w:id="483" w:name="_Toc86482938"/>
      <w:bookmarkStart w:id="484" w:name="_Toc86483057"/>
      <w:bookmarkStart w:id="485" w:name="_Toc86484252"/>
      <w:bookmarkStart w:id="486" w:name="_Toc86492194"/>
      <w:bookmarkStart w:id="487" w:name="_Toc86481336"/>
      <w:bookmarkStart w:id="488" w:name="_Toc86482143"/>
      <w:bookmarkStart w:id="489" w:name="_Toc86482256"/>
      <w:bookmarkStart w:id="490" w:name="_Toc86482369"/>
      <w:bookmarkStart w:id="491" w:name="_Toc86482484"/>
      <w:bookmarkStart w:id="492" w:name="_Toc86482632"/>
      <w:bookmarkStart w:id="493" w:name="_Toc86482751"/>
      <w:bookmarkStart w:id="494" w:name="_Toc86482939"/>
      <w:bookmarkStart w:id="495" w:name="_Toc86483058"/>
      <w:bookmarkStart w:id="496" w:name="_Toc86484253"/>
      <w:bookmarkStart w:id="497" w:name="_Toc86492195"/>
      <w:bookmarkStart w:id="498" w:name="_Toc86481337"/>
      <w:bookmarkStart w:id="499" w:name="_Toc86482144"/>
      <w:bookmarkStart w:id="500" w:name="_Toc86482257"/>
      <w:bookmarkStart w:id="501" w:name="_Toc86482370"/>
      <w:bookmarkStart w:id="502" w:name="_Toc86482485"/>
      <w:bookmarkStart w:id="503" w:name="_Toc86482633"/>
      <w:bookmarkStart w:id="504" w:name="_Toc86482752"/>
      <w:bookmarkStart w:id="505" w:name="_Toc86482940"/>
      <w:bookmarkStart w:id="506" w:name="_Toc86483059"/>
      <w:bookmarkStart w:id="507" w:name="_Toc86484254"/>
      <w:bookmarkStart w:id="508" w:name="_Toc86492196"/>
      <w:bookmarkStart w:id="509" w:name="_Toc86481338"/>
      <w:bookmarkStart w:id="510" w:name="_Toc86482145"/>
      <w:bookmarkStart w:id="511" w:name="_Toc86482258"/>
      <w:bookmarkStart w:id="512" w:name="_Toc86482371"/>
      <w:bookmarkStart w:id="513" w:name="_Toc86482486"/>
      <w:bookmarkStart w:id="514" w:name="_Toc86482634"/>
      <w:bookmarkStart w:id="515" w:name="_Toc86482753"/>
      <w:bookmarkStart w:id="516" w:name="_Toc86482941"/>
      <w:bookmarkStart w:id="517" w:name="_Toc86483060"/>
      <w:bookmarkStart w:id="518" w:name="_Toc86484255"/>
      <w:bookmarkStart w:id="519" w:name="_Toc86492197"/>
      <w:bookmarkStart w:id="520" w:name="_Toc86481339"/>
      <w:bookmarkStart w:id="521" w:name="_Toc86482146"/>
      <w:bookmarkStart w:id="522" w:name="_Toc86482259"/>
      <w:bookmarkStart w:id="523" w:name="_Toc86482372"/>
      <w:bookmarkStart w:id="524" w:name="_Toc86482487"/>
      <w:bookmarkStart w:id="525" w:name="_Toc86482635"/>
      <w:bookmarkStart w:id="526" w:name="_Toc86482754"/>
      <w:bookmarkStart w:id="527" w:name="_Toc86482942"/>
      <w:bookmarkStart w:id="528" w:name="_Toc86483061"/>
      <w:bookmarkStart w:id="529" w:name="_Toc86484256"/>
      <w:bookmarkStart w:id="530" w:name="_Toc86492198"/>
      <w:bookmarkStart w:id="531" w:name="_Toc86481340"/>
      <w:bookmarkStart w:id="532" w:name="_Toc86482147"/>
      <w:bookmarkStart w:id="533" w:name="_Toc86482260"/>
      <w:bookmarkStart w:id="534" w:name="_Toc86482373"/>
      <w:bookmarkStart w:id="535" w:name="_Toc86482488"/>
      <w:bookmarkStart w:id="536" w:name="_Toc86482636"/>
      <w:bookmarkStart w:id="537" w:name="_Toc86482755"/>
      <w:bookmarkStart w:id="538" w:name="_Toc86482943"/>
      <w:bookmarkStart w:id="539" w:name="_Toc86483062"/>
      <w:bookmarkStart w:id="540" w:name="_Toc86484257"/>
      <w:bookmarkStart w:id="541" w:name="_Toc86492199"/>
      <w:bookmarkStart w:id="542" w:name="_Toc86481341"/>
      <w:bookmarkStart w:id="543" w:name="_Toc86482148"/>
      <w:bookmarkStart w:id="544" w:name="_Toc86482261"/>
      <w:bookmarkStart w:id="545" w:name="_Toc86482374"/>
      <w:bookmarkStart w:id="546" w:name="_Toc86482489"/>
      <w:bookmarkStart w:id="547" w:name="_Toc86482637"/>
      <w:bookmarkStart w:id="548" w:name="_Toc86482756"/>
      <w:bookmarkStart w:id="549" w:name="_Toc86482944"/>
      <w:bookmarkStart w:id="550" w:name="_Toc86483063"/>
      <w:bookmarkStart w:id="551" w:name="_Toc86484258"/>
      <w:bookmarkStart w:id="552" w:name="_Toc86492200"/>
      <w:bookmarkStart w:id="553" w:name="_Toc86481342"/>
      <w:bookmarkStart w:id="554" w:name="_Toc86482149"/>
      <w:bookmarkStart w:id="555" w:name="_Toc86482262"/>
      <w:bookmarkStart w:id="556" w:name="_Toc86482375"/>
      <w:bookmarkStart w:id="557" w:name="_Toc86482490"/>
      <w:bookmarkStart w:id="558" w:name="_Toc86482638"/>
      <w:bookmarkStart w:id="559" w:name="_Toc86482757"/>
      <w:bookmarkStart w:id="560" w:name="_Toc86482945"/>
      <w:bookmarkStart w:id="561" w:name="_Toc86483064"/>
      <w:bookmarkStart w:id="562" w:name="_Toc86484259"/>
      <w:bookmarkStart w:id="563" w:name="_Toc86492201"/>
      <w:bookmarkStart w:id="564" w:name="_Toc86481343"/>
      <w:bookmarkStart w:id="565" w:name="_Toc86482150"/>
      <w:bookmarkStart w:id="566" w:name="_Toc86482263"/>
      <w:bookmarkStart w:id="567" w:name="_Toc86482376"/>
      <w:bookmarkStart w:id="568" w:name="_Toc86482491"/>
      <w:bookmarkStart w:id="569" w:name="_Toc86482639"/>
      <w:bookmarkStart w:id="570" w:name="_Toc86482758"/>
      <w:bookmarkStart w:id="571" w:name="_Toc86482946"/>
      <w:bookmarkStart w:id="572" w:name="_Toc86483065"/>
      <w:bookmarkStart w:id="573" w:name="_Toc86484260"/>
      <w:bookmarkStart w:id="574" w:name="_Toc86492202"/>
      <w:bookmarkStart w:id="575" w:name="_Toc86481344"/>
      <w:bookmarkStart w:id="576" w:name="_Toc86482151"/>
      <w:bookmarkStart w:id="577" w:name="_Toc86482264"/>
      <w:bookmarkStart w:id="578" w:name="_Toc86482377"/>
      <w:bookmarkStart w:id="579" w:name="_Toc86482492"/>
      <w:bookmarkStart w:id="580" w:name="_Toc86482640"/>
      <w:bookmarkStart w:id="581" w:name="_Toc86482759"/>
      <w:bookmarkStart w:id="582" w:name="_Toc86482947"/>
      <w:bookmarkStart w:id="583" w:name="_Toc86483066"/>
      <w:bookmarkStart w:id="584" w:name="_Toc86484261"/>
      <w:bookmarkStart w:id="585" w:name="_Toc86492203"/>
      <w:bookmarkStart w:id="586" w:name="_Toc86481345"/>
      <w:bookmarkStart w:id="587" w:name="_Toc86482152"/>
      <w:bookmarkStart w:id="588" w:name="_Toc86482265"/>
      <w:bookmarkStart w:id="589" w:name="_Toc86482378"/>
      <w:bookmarkStart w:id="590" w:name="_Toc86482493"/>
      <w:bookmarkStart w:id="591" w:name="_Toc86482641"/>
      <w:bookmarkStart w:id="592" w:name="_Toc86482760"/>
      <w:bookmarkStart w:id="593" w:name="_Toc86482948"/>
      <w:bookmarkStart w:id="594" w:name="_Toc86483067"/>
      <w:bookmarkStart w:id="595" w:name="_Toc86484262"/>
      <w:bookmarkStart w:id="596" w:name="_Toc86492204"/>
      <w:bookmarkStart w:id="597" w:name="_Toc86481346"/>
      <w:bookmarkStart w:id="598" w:name="_Toc86482153"/>
      <w:bookmarkStart w:id="599" w:name="_Toc86482266"/>
      <w:bookmarkStart w:id="600" w:name="_Toc86482379"/>
      <w:bookmarkStart w:id="601" w:name="_Toc86482494"/>
      <w:bookmarkStart w:id="602" w:name="_Toc86482642"/>
      <w:bookmarkStart w:id="603" w:name="_Toc86482761"/>
      <w:bookmarkStart w:id="604" w:name="_Toc86482949"/>
      <w:bookmarkStart w:id="605" w:name="_Toc86483068"/>
      <w:bookmarkStart w:id="606" w:name="_Toc86484263"/>
      <w:bookmarkStart w:id="607" w:name="_Toc86492205"/>
      <w:bookmarkStart w:id="608" w:name="_Toc86481347"/>
      <w:bookmarkStart w:id="609" w:name="_Toc86482154"/>
      <w:bookmarkStart w:id="610" w:name="_Toc86482267"/>
      <w:bookmarkStart w:id="611" w:name="_Toc86482380"/>
      <w:bookmarkStart w:id="612" w:name="_Toc86482495"/>
      <w:bookmarkStart w:id="613" w:name="_Toc86482643"/>
      <w:bookmarkStart w:id="614" w:name="_Toc86482762"/>
      <w:bookmarkStart w:id="615" w:name="_Toc86482950"/>
      <w:bookmarkStart w:id="616" w:name="_Toc86483069"/>
      <w:bookmarkStart w:id="617" w:name="_Toc86484264"/>
      <w:bookmarkStart w:id="618" w:name="_Toc86492206"/>
      <w:bookmarkStart w:id="619" w:name="_Toc86481348"/>
      <w:bookmarkStart w:id="620" w:name="_Toc86482155"/>
      <w:bookmarkStart w:id="621" w:name="_Toc86482268"/>
      <w:bookmarkStart w:id="622" w:name="_Toc86482381"/>
      <w:bookmarkStart w:id="623" w:name="_Toc86482496"/>
      <w:bookmarkStart w:id="624" w:name="_Toc86482644"/>
      <w:bookmarkStart w:id="625" w:name="_Toc86482763"/>
      <w:bookmarkStart w:id="626" w:name="_Toc86482951"/>
      <w:bookmarkStart w:id="627" w:name="_Toc86483070"/>
      <w:bookmarkStart w:id="628" w:name="_Toc86484265"/>
      <w:bookmarkStart w:id="629" w:name="_Toc86492207"/>
      <w:bookmarkStart w:id="630" w:name="_Toc86481349"/>
      <w:bookmarkStart w:id="631" w:name="_Toc86482156"/>
      <w:bookmarkStart w:id="632" w:name="_Toc86482269"/>
      <w:bookmarkStart w:id="633" w:name="_Toc86482382"/>
      <w:bookmarkStart w:id="634" w:name="_Toc86482497"/>
      <w:bookmarkStart w:id="635" w:name="_Toc86482645"/>
      <w:bookmarkStart w:id="636" w:name="_Toc86482764"/>
      <w:bookmarkStart w:id="637" w:name="_Toc86482952"/>
      <w:bookmarkStart w:id="638" w:name="_Toc86483071"/>
      <w:bookmarkStart w:id="639" w:name="_Toc86484266"/>
      <w:bookmarkStart w:id="640" w:name="_Toc86492208"/>
      <w:bookmarkStart w:id="641" w:name="_Toc86481350"/>
      <w:bookmarkStart w:id="642" w:name="_Toc86482157"/>
      <w:bookmarkStart w:id="643" w:name="_Toc86482270"/>
      <w:bookmarkStart w:id="644" w:name="_Toc86482383"/>
      <w:bookmarkStart w:id="645" w:name="_Toc86482498"/>
      <w:bookmarkStart w:id="646" w:name="_Toc86482646"/>
      <w:bookmarkStart w:id="647" w:name="_Toc86482765"/>
      <w:bookmarkStart w:id="648" w:name="_Toc86482953"/>
      <w:bookmarkStart w:id="649" w:name="_Toc86483072"/>
      <w:bookmarkStart w:id="650" w:name="_Toc86484267"/>
      <w:bookmarkStart w:id="651" w:name="_Toc86492209"/>
      <w:bookmarkStart w:id="652" w:name="_Toc86481351"/>
      <w:bookmarkStart w:id="653" w:name="_Toc86482158"/>
      <w:bookmarkStart w:id="654" w:name="_Toc86482271"/>
      <w:bookmarkStart w:id="655" w:name="_Toc86482384"/>
      <w:bookmarkStart w:id="656" w:name="_Toc86482499"/>
      <w:bookmarkStart w:id="657" w:name="_Toc86482647"/>
      <w:bookmarkStart w:id="658" w:name="_Toc86482766"/>
      <w:bookmarkStart w:id="659" w:name="_Toc86482954"/>
      <w:bookmarkStart w:id="660" w:name="_Toc86483073"/>
      <w:bookmarkStart w:id="661" w:name="_Toc86484268"/>
      <w:bookmarkStart w:id="662" w:name="_Toc86492210"/>
      <w:bookmarkStart w:id="663" w:name="_Toc86481352"/>
      <w:bookmarkStart w:id="664" w:name="_Toc86482159"/>
      <w:bookmarkStart w:id="665" w:name="_Toc86482272"/>
      <w:bookmarkStart w:id="666" w:name="_Toc86482385"/>
      <w:bookmarkStart w:id="667" w:name="_Toc86482500"/>
      <w:bookmarkStart w:id="668" w:name="_Toc86482648"/>
      <w:bookmarkStart w:id="669" w:name="_Toc86482767"/>
      <w:bookmarkStart w:id="670" w:name="_Toc86482955"/>
      <w:bookmarkStart w:id="671" w:name="_Toc86483074"/>
      <w:bookmarkStart w:id="672" w:name="_Toc86484269"/>
      <w:bookmarkStart w:id="673" w:name="_Toc86492211"/>
      <w:bookmarkStart w:id="674" w:name="_Toc86481353"/>
      <w:bookmarkStart w:id="675" w:name="_Toc86482160"/>
      <w:bookmarkStart w:id="676" w:name="_Toc86482273"/>
      <w:bookmarkStart w:id="677" w:name="_Toc86482386"/>
      <w:bookmarkStart w:id="678" w:name="_Toc86482501"/>
      <w:bookmarkStart w:id="679" w:name="_Toc86482649"/>
      <w:bookmarkStart w:id="680" w:name="_Toc86482768"/>
      <w:bookmarkStart w:id="681" w:name="_Toc86482956"/>
      <w:bookmarkStart w:id="682" w:name="_Toc86483075"/>
      <w:bookmarkStart w:id="683" w:name="_Toc86484270"/>
      <w:bookmarkStart w:id="684" w:name="_Toc86492212"/>
      <w:bookmarkStart w:id="685" w:name="_Toc86481354"/>
      <w:bookmarkStart w:id="686" w:name="_Toc86482161"/>
      <w:bookmarkStart w:id="687" w:name="_Toc86482274"/>
      <w:bookmarkStart w:id="688" w:name="_Toc86482387"/>
      <w:bookmarkStart w:id="689" w:name="_Toc86482502"/>
      <w:bookmarkStart w:id="690" w:name="_Toc86482650"/>
      <w:bookmarkStart w:id="691" w:name="_Toc86482769"/>
      <w:bookmarkStart w:id="692" w:name="_Toc86482957"/>
      <w:bookmarkStart w:id="693" w:name="_Toc86483076"/>
      <w:bookmarkStart w:id="694" w:name="_Toc86484271"/>
      <w:bookmarkStart w:id="695" w:name="_Toc86492213"/>
      <w:bookmarkStart w:id="696" w:name="_Toc86481355"/>
      <w:bookmarkStart w:id="697" w:name="_Toc86482162"/>
      <w:bookmarkStart w:id="698" w:name="_Toc86482275"/>
      <w:bookmarkStart w:id="699" w:name="_Toc86482388"/>
      <w:bookmarkStart w:id="700" w:name="_Toc86482503"/>
      <w:bookmarkStart w:id="701" w:name="_Toc86482651"/>
      <w:bookmarkStart w:id="702" w:name="_Toc86482770"/>
      <w:bookmarkStart w:id="703" w:name="_Toc86482958"/>
      <w:bookmarkStart w:id="704" w:name="_Toc86483077"/>
      <w:bookmarkStart w:id="705" w:name="_Toc86484272"/>
      <w:bookmarkStart w:id="706" w:name="_Toc86492214"/>
      <w:bookmarkStart w:id="707" w:name="_Toc86481356"/>
      <w:bookmarkStart w:id="708" w:name="_Toc86482163"/>
      <w:bookmarkStart w:id="709" w:name="_Toc86482276"/>
      <w:bookmarkStart w:id="710" w:name="_Toc86482389"/>
      <w:bookmarkStart w:id="711" w:name="_Toc86482504"/>
      <w:bookmarkStart w:id="712" w:name="_Toc86482652"/>
      <w:bookmarkStart w:id="713" w:name="_Toc86482771"/>
      <w:bookmarkStart w:id="714" w:name="_Toc86482959"/>
      <w:bookmarkStart w:id="715" w:name="_Toc86483078"/>
      <w:bookmarkStart w:id="716" w:name="_Toc86484273"/>
      <w:bookmarkStart w:id="717" w:name="_Toc86492215"/>
      <w:bookmarkStart w:id="718" w:name="_Toc86481357"/>
      <w:bookmarkStart w:id="719" w:name="_Toc86482164"/>
      <w:bookmarkStart w:id="720" w:name="_Toc86482277"/>
      <w:bookmarkStart w:id="721" w:name="_Toc86482390"/>
      <w:bookmarkStart w:id="722" w:name="_Toc86482505"/>
      <w:bookmarkStart w:id="723" w:name="_Toc86482653"/>
      <w:bookmarkStart w:id="724" w:name="_Toc86482772"/>
      <w:bookmarkStart w:id="725" w:name="_Toc86482960"/>
      <w:bookmarkStart w:id="726" w:name="_Toc86483079"/>
      <w:bookmarkStart w:id="727" w:name="_Toc86484274"/>
      <w:bookmarkStart w:id="728" w:name="_Toc86492216"/>
      <w:bookmarkStart w:id="729" w:name="_Toc86481358"/>
      <w:bookmarkStart w:id="730" w:name="_Toc86482165"/>
      <w:bookmarkStart w:id="731" w:name="_Toc86482278"/>
      <w:bookmarkStart w:id="732" w:name="_Toc86482391"/>
      <w:bookmarkStart w:id="733" w:name="_Toc86482506"/>
      <w:bookmarkStart w:id="734" w:name="_Toc86482654"/>
      <w:bookmarkStart w:id="735" w:name="_Toc86482773"/>
      <w:bookmarkStart w:id="736" w:name="_Toc86482961"/>
      <w:bookmarkStart w:id="737" w:name="_Toc86483080"/>
      <w:bookmarkStart w:id="738" w:name="_Toc86484275"/>
      <w:bookmarkStart w:id="739" w:name="_Toc86492217"/>
      <w:bookmarkStart w:id="740" w:name="_Toc86481359"/>
      <w:bookmarkStart w:id="741" w:name="_Toc86482166"/>
      <w:bookmarkStart w:id="742" w:name="_Toc86482279"/>
      <w:bookmarkStart w:id="743" w:name="_Toc86482392"/>
      <w:bookmarkStart w:id="744" w:name="_Toc86482507"/>
      <w:bookmarkStart w:id="745" w:name="_Toc86482655"/>
      <w:bookmarkStart w:id="746" w:name="_Toc86482774"/>
      <w:bookmarkStart w:id="747" w:name="_Toc86482962"/>
      <w:bookmarkStart w:id="748" w:name="_Toc86483081"/>
      <w:bookmarkStart w:id="749" w:name="_Toc86484276"/>
      <w:bookmarkStart w:id="750" w:name="_Toc86492218"/>
      <w:bookmarkStart w:id="751" w:name="_Toc86481360"/>
      <w:bookmarkStart w:id="752" w:name="_Toc86482167"/>
      <w:bookmarkStart w:id="753" w:name="_Toc86482280"/>
      <w:bookmarkStart w:id="754" w:name="_Toc86482393"/>
      <w:bookmarkStart w:id="755" w:name="_Toc86482508"/>
      <w:bookmarkStart w:id="756" w:name="_Toc86482656"/>
      <w:bookmarkStart w:id="757" w:name="_Toc86482775"/>
      <w:bookmarkStart w:id="758" w:name="_Toc86482963"/>
      <w:bookmarkStart w:id="759" w:name="_Toc86483082"/>
      <w:bookmarkStart w:id="760" w:name="_Toc86484277"/>
      <w:bookmarkStart w:id="761" w:name="_Toc86492219"/>
      <w:bookmarkStart w:id="762" w:name="_Toc86481361"/>
      <w:bookmarkStart w:id="763" w:name="_Toc86482168"/>
      <w:bookmarkStart w:id="764" w:name="_Toc86482281"/>
      <w:bookmarkStart w:id="765" w:name="_Toc86482394"/>
      <w:bookmarkStart w:id="766" w:name="_Toc86482509"/>
      <w:bookmarkStart w:id="767" w:name="_Toc86482657"/>
      <w:bookmarkStart w:id="768" w:name="_Toc86482776"/>
      <w:bookmarkStart w:id="769" w:name="_Toc86482964"/>
      <w:bookmarkStart w:id="770" w:name="_Toc86483083"/>
      <w:bookmarkStart w:id="771" w:name="_Toc86484278"/>
      <w:bookmarkStart w:id="772" w:name="_Toc86492220"/>
      <w:bookmarkStart w:id="773" w:name="_Toc86481362"/>
      <w:bookmarkStart w:id="774" w:name="_Toc86482169"/>
      <w:bookmarkStart w:id="775" w:name="_Toc86482282"/>
      <w:bookmarkStart w:id="776" w:name="_Toc86482395"/>
      <w:bookmarkStart w:id="777" w:name="_Toc86482510"/>
      <w:bookmarkStart w:id="778" w:name="_Toc86482658"/>
      <w:bookmarkStart w:id="779" w:name="_Toc86482777"/>
      <w:bookmarkStart w:id="780" w:name="_Toc86482965"/>
      <w:bookmarkStart w:id="781" w:name="_Toc86483084"/>
      <w:bookmarkStart w:id="782" w:name="_Toc86484279"/>
      <w:bookmarkStart w:id="783" w:name="_Toc86492221"/>
      <w:bookmarkStart w:id="784" w:name="_Toc86481363"/>
      <w:bookmarkStart w:id="785" w:name="_Toc86482170"/>
      <w:bookmarkStart w:id="786" w:name="_Toc86482283"/>
      <w:bookmarkStart w:id="787" w:name="_Toc86482396"/>
      <w:bookmarkStart w:id="788" w:name="_Toc86482511"/>
      <w:bookmarkStart w:id="789" w:name="_Toc86482659"/>
      <w:bookmarkStart w:id="790" w:name="_Toc86482778"/>
      <w:bookmarkStart w:id="791" w:name="_Toc86482966"/>
      <w:bookmarkStart w:id="792" w:name="_Toc86483085"/>
      <w:bookmarkStart w:id="793" w:name="_Toc86484280"/>
      <w:bookmarkStart w:id="794" w:name="_Toc86492222"/>
      <w:bookmarkStart w:id="795" w:name="_Toc86481364"/>
      <w:bookmarkStart w:id="796" w:name="_Toc86482171"/>
      <w:bookmarkStart w:id="797" w:name="_Toc86482284"/>
      <w:bookmarkStart w:id="798" w:name="_Toc86482397"/>
      <w:bookmarkStart w:id="799" w:name="_Toc86482512"/>
      <w:bookmarkStart w:id="800" w:name="_Toc86482660"/>
      <w:bookmarkStart w:id="801" w:name="_Toc86482779"/>
      <w:bookmarkStart w:id="802" w:name="_Toc86482967"/>
      <w:bookmarkStart w:id="803" w:name="_Toc86483086"/>
      <w:bookmarkStart w:id="804" w:name="_Toc86484281"/>
      <w:bookmarkStart w:id="805" w:name="_Toc86492223"/>
      <w:bookmarkStart w:id="806" w:name="_Toc86481365"/>
      <w:bookmarkStart w:id="807" w:name="_Toc86482172"/>
      <w:bookmarkStart w:id="808" w:name="_Toc86482285"/>
      <w:bookmarkStart w:id="809" w:name="_Toc86482398"/>
      <w:bookmarkStart w:id="810" w:name="_Toc86482513"/>
      <w:bookmarkStart w:id="811" w:name="_Toc86482661"/>
      <w:bookmarkStart w:id="812" w:name="_Toc86482780"/>
      <w:bookmarkStart w:id="813" w:name="_Toc86482968"/>
      <w:bookmarkStart w:id="814" w:name="_Toc86483087"/>
      <w:bookmarkStart w:id="815" w:name="_Toc86484282"/>
      <w:bookmarkStart w:id="816" w:name="_Toc86492224"/>
      <w:bookmarkStart w:id="817" w:name="_Toc86481366"/>
      <w:bookmarkStart w:id="818" w:name="_Toc86482173"/>
      <w:bookmarkStart w:id="819" w:name="_Toc86482286"/>
      <w:bookmarkStart w:id="820" w:name="_Toc86482399"/>
      <w:bookmarkStart w:id="821" w:name="_Toc86482514"/>
      <w:bookmarkStart w:id="822" w:name="_Toc86482662"/>
      <w:bookmarkStart w:id="823" w:name="_Toc86482781"/>
      <w:bookmarkStart w:id="824" w:name="_Toc86482969"/>
      <w:bookmarkStart w:id="825" w:name="_Toc86483088"/>
      <w:bookmarkStart w:id="826" w:name="_Toc86484283"/>
      <w:bookmarkStart w:id="827" w:name="_Toc86492225"/>
      <w:bookmarkStart w:id="828" w:name="_Toc86481367"/>
      <w:bookmarkStart w:id="829" w:name="_Toc86482174"/>
      <w:bookmarkStart w:id="830" w:name="_Toc86482287"/>
      <w:bookmarkStart w:id="831" w:name="_Toc86482400"/>
      <w:bookmarkStart w:id="832" w:name="_Toc86482515"/>
      <w:bookmarkStart w:id="833" w:name="_Toc86482663"/>
      <w:bookmarkStart w:id="834" w:name="_Toc86482782"/>
      <w:bookmarkStart w:id="835" w:name="_Toc86482970"/>
      <w:bookmarkStart w:id="836" w:name="_Toc86483089"/>
      <w:bookmarkStart w:id="837" w:name="_Toc86484284"/>
      <w:bookmarkStart w:id="838" w:name="_Toc86492226"/>
      <w:bookmarkStart w:id="839" w:name="_Toc86481368"/>
      <w:bookmarkStart w:id="840" w:name="_Toc86482175"/>
      <w:bookmarkStart w:id="841" w:name="_Toc86482288"/>
      <w:bookmarkStart w:id="842" w:name="_Toc86482401"/>
      <w:bookmarkStart w:id="843" w:name="_Toc86482516"/>
      <w:bookmarkStart w:id="844" w:name="_Toc86482664"/>
      <w:bookmarkStart w:id="845" w:name="_Toc86482783"/>
      <w:bookmarkStart w:id="846" w:name="_Toc86482971"/>
      <w:bookmarkStart w:id="847" w:name="_Toc86483090"/>
      <w:bookmarkStart w:id="848" w:name="_Toc86484285"/>
      <w:bookmarkStart w:id="849" w:name="_Toc86492227"/>
      <w:bookmarkStart w:id="850" w:name="_Toc86481369"/>
      <w:bookmarkStart w:id="851" w:name="_Toc86482176"/>
      <w:bookmarkStart w:id="852" w:name="_Toc86482289"/>
      <w:bookmarkStart w:id="853" w:name="_Toc86482402"/>
      <w:bookmarkStart w:id="854" w:name="_Toc86482517"/>
      <w:bookmarkStart w:id="855" w:name="_Toc86482665"/>
      <w:bookmarkStart w:id="856" w:name="_Toc86482784"/>
      <w:bookmarkStart w:id="857" w:name="_Toc86482972"/>
      <w:bookmarkStart w:id="858" w:name="_Toc86483091"/>
      <w:bookmarkStart w:id="859" w:name="_Toc86484286"/>
      <w:bookmarkStart w:id="860" w:name="_Toc86492228"/>
      <w:bookmarkStart w:id="861" w:name="_Toc86481370"/>
      <w:bookmarkStart w:id="862" w:name="_Toc86482177"/>
      <w:bookmarkStart w:id="863" w:name="_Toc86482290"/>
      <w:bookmarkStart w:id="864" w:name="_Toc86482403"/>
      <w:bookmarkStart w:id="865" w:name="_Toc86482518"/>
      <w:bookmarkStart w:id="866" w:name="_Toc86482666"/>
      <w:bookmarkStart w:id="867" w:name="_Toc86482785"/>
      <w:bookmarkStart w:id="868" w:name="_Toc86482973"/>
      <w:bookmarkStart w:id="869" w:name="_Toc86483092"/>
      <w:bookmarkStart w:id="870" w:name="_Toc86484287"/>
      <w:bookmarkStart w:id="871" w:name="_Toc86492229"/>
      <w:bookmarkStart w:id="872" w:name="_Toc86481371"/>
      <w:bookmarkStart w:id="873" w:name="_Toc86482178"/>
      <w:bookmarkStart w:id="874" w:name="_Toc86482291"/>
      <w:bookmarkStart w:id="875" w:name="_Toc86482404"/>
      <w:bookmarkStart w:id="876" w:name="_Toc86482519"/>
      <w:bookmarkStart w:id="877" w:name="_Toc86482667"/>
      <w:bookmarkStart w:id="878" w:name="_Toc86482786"/>
      <w:bookmarkStart w:id="879" w:name="_Toc86482974"/>
      <w:bookmarkStart w:id="880" w:name="_Toc86483093"/>
      <w:bookmarkStart w:id="881" w:name="_Toc86484288"/>
      <w:bookmarkStart w:id="882" w:name="_Toc86492230"/>
      <w:bookmarkStart w:id="883" w:name="_Toc86481372"/>
      <w:bookmarkStart w:id="884" w:name="_Toc86482179"/>
      <w:bookmarkStart w:id="885" w:name="_Toc86482292"/>
      <w:bookmarkStart w:id="886" w:name="_Toc86482405"/>
      <w:bookmarkStart w:id="887" w:name="_Toc86482520"/>
      <w:bookmarkStart w:id="888" w:name="_Toc86482668"/>
      <w:bookmarkStart w:id="889" w:name="_Toc86482787"/>
      <w:bookmarkStart w:id="890" w:name="_Toc86482975"/>
      <w:bookmarkStart w:id="891" w:name="_Toc86483094"/>
      <w:bookmarkStart w:id="892" w:name="_Toc86484289"/>
      <w:bookmarkStart w:id="893" w:name="_Toc86492231"/>
      <w:bookmarkStart w:id="894" w:name="_Toc86481373"/>
      <w:bookmarkStart w:id="895" w:name="_Toc86482180"/>
      <w:bookmarkStart w:id="896" w:name="_Toc86482293"/>
      <w:bookmarkStart w:id="897" w:name="_Toc86482406"/>
      <w:bookmarkStart w:id="898" w:name="_Toc86482521"/>
      <w:bookmarkStart w:id="899" w:name="_Toc86482669"/>
      <w:bookmarkStart w:id="900" w:name="_Toc86482788"/>
      <w:bookmarkStart w:id="901" w:name="_Toc86482976"/>
      <w:bookmarkStart w:id="902" w:name="_Toc86483095"/>
      <w:bookmarkStart w:id="903" w:name="_Toc86484290"/>
      <w:bookmarkStart w:id="904" w:name="_Toc86492232"/>
      <w:bookmarkStart w:id="905" w:name="_Toc86481374"/>
      <w:bookmarkStart w:id="906" w:name="_Toc86482181"/>
      <w:bookmarkStart w:id="907" w:name="_Toc86482294"/>
      <w:bookmarkStart w:id="908" w:name="_Toc86482407"/>
      <w:bookmarkStart w:id="909" w:name="_Toc86482522"/>
      <w:bookmarkStart w:id="910" w:name="_Toc86482670"/>
      <w:bookmarkStart w:id="911" w:name="_Toc86482789"/>
      <w:bookmarkStart w:id="912" w:name="_Toc86482977"/>
      <w:bookmarkStart w:id="913" w:name="_Toc86483096"/>
      <w:bookmarkStart w:id="914" w:name="_Toc86484291"/>
      <w:bookmarkStart w:id="915" w:name="_Toc86492233"/>
      <w:bookmarkStart w:id="916" w:name="_Toc86481375"/>
      <w:bookmarkStart w:id="917" w:name="_Toc86482182"/>
      <w:bookmarkStart w:id="918" w:name="_Toc86482295"/>
      <w:bookmarkStart w:id="919" w:name="_Toc86482408"/>
      <w:bookmarkStart w:id="920" w:name="_Toc86482523"/>
      <w:bookmarkStart w:id="921" w:name="_Toc86482671"/>
      <w:bookmarkStart w:id="922" w:name="_Toc86482790"/>
      <w:bookmarkStart w:id="923" w:name="_Toc86482978"/>
      <w:bookmarkStart w:id="924" w:name="_Toc86483097"/>
      <w:bookmarkStart w:id="925" w:name="_Toc86484292"/>
      <w:bookmarkStart w:id="926" w:name="_Toc86492234"/>
      <w:bookmarkStart w:id="927" w:name="_Toc86481376"/>
      <w:bookmarkStart w:id="928" w:name="_Toc86482183"/>
      <w:bookmarkStart w:id="929" w:name="_Toc86482296"/>
      <w:bookmarkStart w:id="930" w:name="_Toc86482409"/>
      <w:bookmarkStart w:id="931" w:name="_Toc86482524"/>
      <w:bookmarkStart w:id="932" w:name="_Toc86482672"/>
      <w:bookmarkStart w:id="933" w:name="_Toc86482791"/>
      <w:bookmarkStart w:id="934" w:name="_Toc86482979"/>
      <w:bookmarkStart w:id="935" w:name="_Toc86483098"/>
      <w:bookmarkStart w:id="936" w:name="_Toc86484293"/>
      <w:bookmarkStart w:id="937" w:name="_Toc86492235"/>
      <w:bookmarkStart w:id="938" w:name="_Toc86481377"/>
      <w:bookmarkStart w:id="939" w:name="_Toc86482184"/>
      <w:bookmarkStart w:id="940" w:name="_Toc86482297"/>
      <w:bookmarkStart w:id="941" w:name="_Toc86482410"/>
      <w:bookmarkStart w:id="942" w:name="_Toc86482525"/>
      <w:bookmarkStart w:id="943" w:name="_Toc86482673"/>
      <w:bookmarkStart w:id="944" w:name="_Toc86482792"/>
      <w:bookmarkStart w:id="945" w:name="_Toc86482980"/>
      <w:bookmarkStart w:id="946" w:name="_Toc86483099"/>
      <w:bookmarkStart w:id="947" w:name="_Toc86484294"/>
      <w:bookmarkStart w:id="948" w:name="_Toc86492236"/>
      <w:bookmarkStart w:id="949" w:name="_Toc86481378"/>
      <w:bookmarkStart w:id="950" w:name="_Toc86482185"/>
      <w:bookmarkStart w:id="951" w:name="_Toc86482298"/>
      <w:bookmarkStart w:id="952" w:name="_Toc86482411"/>
      <w:bookmarkStart w:id="953" w:name="_Toc86482526"/>
      <w:bookmarkStart w:id="954" w:name="_Toc86482674"/>
      <w:bookmarkStart w:id="955" w:name="_Toc86482793"/>
      <w:bookmarkStart w:id="956" w:name="_Toc86482981"/>
      <w:bookmarkStart w:id="957" w:name="_Toc86483100"/>
      <w:bookmarkStart w:id="958" w:name="_Toc86484295"/>
      <w:bookmarkStart w:id="959" w:name="_Toc86492237"/>
      <w:bookmarkStart w:id="960" w:name="_Toc86481379"/>
      <w:bookmarkStart w:id="961" w:name="_Toc86482186"/>
      <w:bookmarkStart w:id="962" w:name="_Toc86482299"/>
      <w:bookmarkStart w:id="963" w:name="_Toc86482412"/>
      <w:bookmarkStart w:id="964" w:name="_Toc86482527"/>
      <w:bookmarkStart w:id="965" w:name="_Toc86482675"/>
      <w:bookmarkStart w:id="966" w:name="_Toc86482794"/>
      <w:bookmarkStart w:id="967" w:name="_Toc86482982"/>
      <w:bookmarkStart w:id="968" w:name="_Toc86483101"/>
      <w:bookmarkStart w:id="969" w:name="_Toc86484296"/>
      <w:bookmarkStart w:id="970" w:name="_Toc86492238"/>
      <w:bookmarkStart w:id="971" w:name="_Toc86481380"/>
      <w:bookmarkStart w:id="972" w:name="_Toc86482187"/>
      <w:bookmarkStart w:id="973" w:name="_Toc86482300"/>
      <w:bookmarkStart w:id="974" w:name="_Toc86482413"/>
      <w:bookmarkStart w:id="975" w:name="_Toc86482528"/>
      <w:bookmarkStart w:id="976" w:name="_Toc86482676"/>
      <w:bookmarkStart w:id="977" w:name="_Toc86482795"/>
      <w:bookmarkStart w:id="978" w:name="_Toc86482983"/>
      <w:bookmarkStart w:id="979" w:name="_Toc86483102"/>
      <w:bookmarkStart w:id="980" w:name="_Toc86484297"/>
      <w:bookmarkStart w:id="981" w:name="_Toc86492239"/>
      <w:bookmarkStart w:id="982" w:name="_Toc86481381"/>
      <w:bookmarkStart w:id="983" w:name="_Toc86482188"/>
      <w:bookmarkStart w:id="984" w:name="_Toc86482301"/>
      <w:bookmarkStart w:id="985" w:name="_Toc86482414"/>
      <w:bookmarkStart w:id="986" w:name="_Toc86482529"/>
      <w:bookmarkStart w:id="987" w:name="_Toc86482677"/>
      <w:bookmarkStart w:id="988" w:name="_Toc86482796"/>
      <w:bookmarkStart w:id="989" w:name="_Toc86482984"/>
      <w:bookmarkStart w:id="990" w:name="_Toc86483103"/>
      <w:bookmarkStart w:id="991" w:name="_Toc86484298"/>
      <w:bookmarkStart w:id="992" w:name="_Toc86492240"/>
      <w:bookmarkStart w:id="993" w:name="_Toc86481382"/>
      <w:bookmarkStart w:id="994" w:name="_Toc86482189"/>
      <w:bookmarkStart w:id="995" w:name="_Toc86482302"/>
      <w:bookmarkStart w:id="996" w:name="_Toc86482415"/>
      <w:bookmarkStart w:id="997" w:name="_Toc86482530"/>
      <w:bookmarkStart w:id="998" w:name="_Toc86482678"/>
      <w:bookmarkStart w:id="999" w:name="_Toc86482797"/>
      <w:bookmarkStart w:id="1000" w:name="_Toc86482985"/>
      <w:bookmarkStart w:id="1001" w:name="_Toc86483104"/>
      <w:bookmarkStart w:id="1002" w:name="_Toc86484299"/>
      <w:bookmarkStart w:id="1003" w:name="_Toc86492241"/>
      <w:bookmarkStart w:id="1004" w:name="_Toc86481383"/>
      <w:bookmarkStart w:id="1005" w:name="_Toc86482190"/>
      <w:bookmarkStart w:id="1006" w:name="_Toc86482303"/>
      <w:bookmarkStart w:id="1007" w:name="_Toc86482416"/>
      <w:bookmarkStart w:id="1008" w:name="_Toc86482531"/>
      <w:bookmarkStart w:id="1009" w:name="_Toc86482679"/>
      <w:bookmarkStart w:id="1010" w:name="_Toc86482798"/>
      <w:bookmarkStart w:id="1011" w:name="_Toc86482986"/>
      <w:bookmarkStart w:id="1012" w:name="_Toc86483105"/>
      <w:bookmarkStart w:id="1013" w:name="_Toc86484300"/>
      <w:bookmarkStart w:id="1014" w:name="_Toc86492242"/>
      <w:bookmarkStart w:id="1015" w:name="_Toc86481384"/>
      <w:bookmarkStart w:id="1016" w:name="_Toc86482191"/>
      <w:bookmarkStart w:id="1017" w:name="_Toc86482304"/>
      <w:bookmarkStart w:id="1018" w:name="_Toc86482417"/>
      <w:bookmarkStart w:id="1019" w:name="_Toc86482532"/>
      <w:bookmarkStart w:id="1020" w:name="_Toc86482680"/>
      <w:bookmarkStart w:id="1021" w:name="_Toc86482799"/>
      <w:bookmarkStart w:id="1022" w:name="_Toc86482987"/>
      <w:bookmarkStart w:id="1023" w:name="_Toc86483106"/>
      <w:bookmarkStart w:id="1024" w:name="_Toc86484301"/>
      <w:bookmarkStart w:id="1025" w:name="_Toc86492243"/>
      <w:bookmarkStart w:id="1026" w:name="_Toc86481385"/>
      <w:bookmarkStart w:id="1027" w:name="_Toc86482192"/>
      <w:bookmarkStart w:id="1028" w:name="_Toc86482305"/>
      <w:bookmarkStart w:id="1029" w:name="_Toc86482418"/>
      <w:bookmarkStart w:id="1030" w:name="_Toc86482533"/>
      <w:bookmarkStart w:id="1031" w:name="_Toc86482681"/>
      <w:bookmarkStart w:id="1032" w:name="_Toc86482800"/>
      <w:bookmarkStart w:id="1033" w:name="_Toc86482988"/>
      <w:bookmarkStart w:id="1034" w:name="_Toc86483107"/>
      <w:bookmarkStart w:id="1035" w:name="_Toc86484302"/>
      <w:bookmarkStart w:id="1036" w:name="_Toc86492244"/>
      <w:bookmarkStart w:id="1037" w:name="_Toc86481386"/>
      <w:bookmarkStart w:id="1038" w:name="_Toc86482193"/>
      <w:bookmarkStart w:id="1039" w:name="_Toc86482306"/>
      <w:bookmarkStart w:id="1040" w:name="_Toc86482419"/>
      <w:bookmarkStart w:id="1041" w:name="_Toc86482534"/>
      <w:bookmarkStart w:id="1042" w:name="_Toc86482682"/>
      <w:bookmarkStart w:id="1043" w:name="_Toc86482801"/>
      <w:bookmarkStart w:id="1044" w:name="_Toc86482989"/>
      <w:bookmarkStart w:id="1045" w:name="_Toc86483108"/>
      <w:bookmarkStart w:id="1046" w:name="_Toc86484303"/>
      <w:bookmarkStart w:id="1047" w:name="_Toc86492245"/>
      <w:bookmarkStart w:id="1048" w:name="_Toc86481387"/>
      <w:bookmarkStart w:id="1049" w:name="_Toc86482194"/>
      <w:bookmarkStart w:id="1050" w:name="_Toc86482307"/>
      <w:bookmarkStart w:id="1051" w:name="_Toc86482420"/>
      <w:bookmarkStart w:id="1052" w:name="_Toc86482535"/>
      <w:bookmarkStart w:id="1053" w:name="_Toc86482683"/>
      <w:bookmarkStart w:id="1054" w:name="_Toc86482802"/>
      <w:bookmarkStart w:id="1055" w:name="_Toc86482990"/>
      <w:bookmarkStart w:id="1056" w:name="_Toc86483109"/>
      <w:bookmarkStart w:id="1057" w:name="_Toc86484304"/>
      <w:bookmarkStart w:id="1058" w:name="_Toc86492246"/>
      <w:bookmarkStart w:id="1059" w:name="_Toc86481388"/>
      <w:bookmarkStart w:id="1060" w:name="_Toc86482195"/>
      <w:bookmarkStart w:id="1061" w:name="_Toc86482308"/>
      <w:bookmarkStart w:id="1062" w:name="_Toc86482421"/>
      <w:bookmarkStart w:id="1063" w:name="_Toc86482536"/>
      <w:bookmarkStart w:id="1064" w:name="_Toc86482684"/>
      <w:bookmarkStart w:id="1065" w:name="_Toc86482803"/>
      <w:bookmarkStart w:id="1066" w:name="_Toc86482991"/>
      <w:bookmarkStart w:id="1067" w:name="_Toc86483110"/>
      <w:bookmarkStart w:id="1068" w:name="_Toc86484305"/>
      <w:bookmarkStart w:id="1069" w:name="_Toc86492247"/>
      <w:bookmarkStart w:id="1070" w:name="_Toc86481389"/>
      <w:bookmarkStart w:id="1071" w:name="_Toc86482196"/>
      <w:bookmarkStart w:id="1072" w:name="_Toc86482309"/>
      <w:bookmarkStart w:id="1073" w:name="_Toc86482422"/>
      <w:bookmarkStart w:id="1074" w:name="_Toc86482537"/>
      <w:bookmarkStart w:id="1075" w:name="_Toc86482685"/>
      <w:bookmarkStart w:id="1076" w:name="_Toc86482804"/>
      <w:bookmarkStart w:id="1077" w:name="_Toc86482992"/>
      <w:bookmarkStart w:id="1078" w:name="_Toc86483111"/>
      <w:bookmarkStart w:id="1079" w:name="_Toc86484306"/>
      <w:bookmarkStart w:id="1080" w:name="_Toc86492248"/>
      <w:bookmarkStart w:id="1081" w:name="_Toc86481390"/>
      <w:bookmarkStart w:id="1082" w:name="_Toc86482197"/>
      <w:bookmarkStart w:id="1083" w:name="_Toc86482310"/>
      <w:bookmarkStart w:id="1084" w:name="_Toc86482423"/>
      <w:bookmarkStart w:id="1085" w:name="_Toc86482538"/>
      <w:bookmarkStart w:id="1086" w:name="_Toc86482686"/>
      <w:bookmarkStart w:id="1087" w:name="_Toc86482805"/>
      <w:bookmarkStart w:id="1088" w:name="_Toc86482993"/>
      <w:bookmarkStart w:id="1089" w:name="_Toc86483112"/>
      <w:bookmarkStart w:id="1090" w:name="_Toc86484307"/>
      <w:bookmarkStart w:id="1091" w:name="_Toc86492249"/>
      <w:bookmarkStart w:id="1092" w:name="_Toc8858326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t>Coordination and Information Sharing</w:t>
      </w:r>
      <w:bookmarkEnd w:id="1092"/>
      <w:r w:rsidR="00AE11E4">
        <w:t xml:space="preserve"> </w:t>
      </w:r>
    </w:p>
    <w:bookmarkEnd w:id="7"/>
    <w:bookmarkEnd w:id="8"/>
    <w:p w14:paraId="52EDA4DA" w14:textId="77777777" w:rsidR="00A26A28" w:rsidRPr="00A26A28" w:rsidRDefault="00A26A28" w:rsidP="00A26A28">
      <w:pPr>
        <w:spacing w:before="100" w:beforeAutospacing="1" w:after="100" w:afterAutospacing="1"/>
        <w:rPr>
          <w:rFonts w:ascii="Segoe UI Semilight" w:hAnsi="Segoe UI Semilight" w:cs="Segoe UI Semilight"/>
          <w:sz w:val="22"/>
          <w:szCs w:val="22"/>
        </w:rPr>
      </w:pPr>
      <w:r w:rsidRPr="00A26A28">
        <w:rPr>
          <w:rFonts w:ascii="Segoe UI Semilight" w:hAnsi="Segoe UI Semilight" w:cs="Segoe UI Semilight"/>
          <w:sz w:val="22"/>
          <w:szCs w:val="22"/>
        </w:rPr>
        <w:t xml:space="preserve">The nature of contemporary threats and attacks makes it more important than ever for organizations to work together during incident response. Organizations should ensure that they effectively coordinate portions of their incident response activities with appropriate partners. The most important aspect of incident response coordination is information sharing, where different organizations share threat, attack, and vulnerability information with each other so that each organization’s knowledge benefits the other. Incident information sharing is frequently mutually beneficial because the same threats and attacks often affect multiple organizations simultaneously. </w:t>
      </w:r>
    </w:p>
    <w:p w14:paraId="1A093FD3" w14:textId="360B5D70" w:rsidR="00A26A28" w:rsidRPr="00E54A64" w:rsidRDefault="00A26A28" w:rsidP="00A26A28">
      <w:pPr>
        <w:pStyle w:val="NormalWeb"/>
        <w:rPr>
          <w:rFonts w:ascii="Segoe UI Semilight" w:eastAsiaTheme="minorHAnsi" w:hAnsi="Segoe UI Semilight" w:cs="Segoe UI Semilight"/>
          <w:sz w:val="22"/>
          <w:szCs w:val="22"/>
        </w:rPr>
      </w:pPr>
      <w:r w:rsidRPr="00E54A64">
        <w:rPr>
          <w:rFonts w:ascii="Segoe UI Semilight" w:eastAsiaTheme="minorHAnsi" w:hAnsi="Segoe UI Semilight" w:cs="Segoe UI Semilight"/>
          <w:sz w:val="22"/>
          <w:szCs w:val="22"/>
        </w:rPr>
        <w:t>C</w:t>
      </w:r>
      <w:r w:rsidRPr="00A26A28">
        <w:rPr>
          <w:rFonts w:ascii="Segoe UI Semilight" w:eastAsiaTheme="minorHAnsi" w:hAnsi="Segoe UI Semilight" w:cs="Segoe UI Semilight"/>
          <w:sz w:val="22"/>
          <w:szCs w:val="22"/>
        </w:rPr>
        <w:t>oordinating and sharing information with partner organizations can strengthen the organization’s ability to effectively respond to IT incidents</w:t>
      </w:r>
      <w:r w:rsidRPr="00E54A64">
        <w:rPr>
          <w:rFonts w:ascii="Segoe UI Semilight" w:eastAsiaTheme="minorHAnsi" w:hAnsi="Segoe UI Semilight" w:cs="Segoe UI Semilight"/>
          <w:sz w:val="22"/>
          <w:szCs w:val="22"/>
        </w:rPr>
        <w:t xml:space="preserve"> and collaboration with the trusted partner can enable an organization to respond to the incident more quickly and efficiently than an organization operating in isolation. </w:t>
      </w:r>
    </w:p>
    <w:p w14:paraId="0D7939E3" w14:textId="41E28789" w:rsidR="00A26A28" w:rsidRPr="00A26A28" w:rsidRDefault="006E3D35" w:rsidP="00730396">
      <w:pPr>
        <w:pStyle w:val="Heading3"/>
      </w:pPr>
      <w:bookmarkStart w:id="1093" w:name="_Toc88583268"/>
      <w:r>
        <w:t>4</w:t>
      </w:r>
      <w:r w:rsidR="00730396">
        <w:t xml:space="preserve"> Incident </w:t>
      </w:r>
      <w:r w:rsidR="00A26A28" w:rsidRPr="00A26A28">
        <w:t>Coordination</w:t>
      </w:r>
      <w:bookmarkEnd w:id="1093"/>
      <w:r w:rsidR="00A26A28" w:rsidRPr="00A26A28">
        <w:t xml:space="preserve"> </w:t>
      </w:r>
    </w:p>
    <w:p w14:paraId="7EAE6E70" w14:textId="2A382097" w:rsidR="00A26A28" w:rsidRDefault="00A26A28" w:rsidP="00A26A28">
      <w:pPr>
        <w:spacing w:before="100" w:beforeAutospacing="1" w:after="100" w:afterAutospacing="1"/>
        <w:rPr>
          <w:rFonts w:ascii="Segoe UI Semilight" w:hAnsi="Segoe UI Semilight" w:cs="Segoe UI Semilight"/>
          <w:sz w:val="22"/>
          <w:szCs w:val="22"/>
        </w:rPr>
      </w:pPr>
      <w:r w:rsidRPr="00A26A28">
        <w:rPr>
          <w:rFonts w:ascii="Segoe UI Semilight" w:hAnsi="Segoe UI Semilight" w:cs="Segoe UI Semilight"/>
          <w:sz w:val="22"/>
          <w:szCs w:val="22"/>
        </w:rPr>
        <w:t xml:space="preserve">An organization may need to interact with several types of external organizations </w:t>
      </w:r>
      <w:r w:rsidR="00466742" w:rsidRPr="00A26A28">
        <w:rPr>
          <w:rFonts w:ascii="Segoe UI Semilight" w:hAnsi="Segoe UI Semilight" w:cs="Segoe UI Semilight"/>
          <w:sz w:val="22"/>
          <w:szCs w:val="22"/>
        </w:rPr>
        <w:t>while</w:t>
      </w:r>
      <w:r w:rsidRPr="00A26A28">
        <w:rPr>
          <w:rFonts w:ascii="Segoe UI Semilight" w:hAnsi="Segoe UI Semilight" w:cs="Segoe UI Semilight"/>
          <w:sz w:val="22"/>
          <w:szCs w:val="22"/>
        </w:rPr>
        <w:t xml:space="preserve"> conducting incident response activities. </w:t>
      </w:r>
      <w:r w:rsidR="00E54A64" w:rsidRPr="00E54A64">
        <w:rPr>
          <w:rFonts w:ascii="Segoe UI Semilight" w:hAnsi="Segoe UI Semilight" w:cs="Segoe UI Semilight"/>
          <w:sz w:val="22"/>
          <w:szCs w:val="22"/>
        </w:rPr>
        <w:t>The</w:t>
      </w:r>
      <w:r w:rsidRPr="00A26A28">
        <w:rPr>
          <w:rFonts w:ascii="Segoe UI Semilight" w:hAnsi="Segoe UI Semilight" w:cs="Segoe UI Semilight"/>
          <w:sz w:val="22"/>
          <w:szCs w:val="22"/>
        </w:rPr>
        <w:t xml:space="preserve"> incident response team should plan its coordination with those parties before incidents occur to ensure that all parties know their roles and that effective lines of communication are established. </w:t>
      </w:r>
      <w:r w:rsidR="00E54A64" w:rsidRPr="00E54A64">
        <w:rPr>
          <w:rFonts w:ascii="Segoe UI Semilight" w:hAnsi="Segoe UI Semilight" w:cs="Segoe UI Semilight"/>
          <w:sz w:val="22"/>
          <w:szCs w:val="22"/>
        </w:rPr>
        <w:t xml:space="preserve">This coordination should be tested at least twice a year or when major changes in </w:t>
      </w:r>
      <w:r w:rsidR="00466742">
        <w:rPr>
          <w:rFonts w:ascii="Segoe UI Semilight" w:hAnsi="Segoe UI Semilight" w:cs="Segoe UI Semilight"/>
          <w:sz w:val="22"/>
          <w:szCs w:val="22"/>
        </w:rPr>
        <w:t>the organization</w:t>
      </w:r>
      <w:r w:rsidR="00466742" w:rsidRPr="00E54A64">
        <w:rPr>
          <w:rFonts w:ascii="Segoe UI Semilight" w:hAnsi="Segoe UI Semilight" w:cs="Segoe UI Semilight"/>
          <w:sz w:val="22"/>
          <w:szCs w:val="22"/>
        </w:rPr>
        <w:t xml:space="preserve"> </w:t>
      </w:r>
      <w:r w:rsidR="00E54A64" w:rsidRPr="00E54A64">
        <w:rPr>
          <w:rFonts w:ascii="Segoe UI Semilight" w:hAnsi="Segoe UI Semilight" w:cs="Segoe UI Semilight"/>
          <w:sz w:val="22"/>
          <w:szCs w:val="22"/>
        </w:rPr>
        <w:t>occur, to make sure communication and coordination channels are functioning and all involved parties know their responsibilities and functions.</w:t>
      </w:r>
    </w:p>
    <w:p w14:paraId="480BCD97" w14:textId="77777777" w:rsidR="0061104F" w:rsidRPr="0061104F" w:rsidRDefault="0061104F" w:rsidP="0061104F">
      <w:pPr>
        <w:spacing w:before="100" w:beforeAutospacing="1" w:after="100" w:afterAutospacing="1"/>
        <w:rPr>
          <w:rFonts w:ascii="Segoe UI Semilight" w:hAnsi="Segoe UI Semilight" w:cs="Segoe UI Semilight"/>
          <w:sz w:val="22"/>
          <w:szCs w:val="22"/>
        </w:rPr>
      </w:pPr>
      <w:r w:rsidRPr="0061104F">
        <w:rPr>
          <w:rFonts w:ascii="Segoe UI Semilight" w:hAnsi="Segoe UI Semilight" w:cs="Segoe UI Semilight"/>
          <w:sz w:val="22"/>
          <w:szCs w:val="22"/>
        </w:rPr>
        <w:t xml:space="preserve">Organizations may find it challenging to build the relationships needed for coordination. Good places to start building a community include the industry sector that the organization belongs to and the geographic region where the organization operates. An organization’s incident response team can try to form relationships with other teams (at the team-to-team level) within its own industry sector and region, or join established bodies within the industry sector that already facilitate information sharing. </w:t>
      </w:r>
    </w:p>
    <w:p w14:paraId="3599CC00" w14:textId="2FA73E0C" w:rsidR="000E6793" w:rsidRPr="00573CB6" w:rsidRDefault="006E3D35" w:rsidP="00BA4C70">
      <w:pPr>
        <w:pStyle w:val="Heading3"/>
        <w:rPr>
          <w:bCs w:val="0"/>
        </w:rPr>
      </w:pPr>
      <w:bookmarkStart w:id="1094" w:name="_Toc88583269"/>
      <w:r w:rsidRPr="00573CB6">
        <w:rPr>
          <w:bCs w:val="0"/>
        </w:rPr>
        <w:t>4</w:t>
      </w:r>
      <w:r w:rsidR="000E6793" w:rsidRPr="00573CB6">
        <w:rPr>
          <w:bCs w:val="0"/>
        </w:rPr>
        <w:t>.1 Sharing Agreements and Reporting Requirements</w:t>
      </w:r>
      <w:bookmarkEnd w:id="1094"/>
      <w:r w:rsidR="000E6793" w:rsidRPr="00573CB6">
        <w:rPr>
          <w:bCs w:val="0"/>
        </w:rPr>
        <w:t xml:space="preserve"> </w:t>
      </w:r>
    </w:p>
    <w:p w14:paraId="6833DF5C" w14:textId="5B2A2F57" w:rsidR="000E6793" w:rsidRPr="000E6793" w:rsidRDefault="000E6793" w:rsidP="000E6793">
      <w:pPr>
        <w:spacing w:before="100" w:beforeAutospacing="1" w:after="100" w:afterAutospacing="1"/>
        <w:rPr>
          <w:rFonts w:ascii="Segoe UI Semilight" w:hAnsi="Segoe UI Semilight" w:cs="Segoe UI Semilight"/>
          <w:sz w:val="22"/>
          <w:szCs w:val="22"/>
        </w:rPr>
      </w:pPr>
      <w:r w:rsidRPr="000E6793">
        <w:rPr>
          <w:rFonts w:ascii="Segoe UI Semilight" w:hAnsi="Segoe UI Semilight" w:cs="Segoe UI Semilight"/>
          <w:sz w:val="22"/>
          <w:szCs w:val="22"/>
        </w:rPr>
        <w:t xml:space="preserve">Organizations trying to share information with external organizations should consult with their legal department before initiating any coordination efforts. There may be contracts or other agreements that need to be put into place before discussions occur. An example is a nondisclosure agreement (NDA) to protect the confidentiality of the organization’s most sensitive information. </w:t>
      </w:r>
      <w:r w:rsidRPr="000E6793">
        <w:rPr>
          <w:rFonts w:ascii="Segoe UI Semilight" w:hAnsi="Segoe UI Semilight" w:cs="Segoe UI Semilight"/>
          <w:sz w:val="22"/>
          <w:szCs w:val="22"/>
        </w:rPr>
        <w:lastRenderedPageBreak/>
        <w:t>Organizations should also consider any existing requirements for reporting</w:t>
      </w:r>
      <w:r w:rsidR="005F3AB6">
        <w:rPr>
          <w:rFonts w:ascii="Segoe UI Semilight" w:hAnsi="Segoe UI Semilight" w:cs="Segoe UI Semilight"/>
          <w:sz w:val="22"/>
          <w:szCs w:val="22"/>
        </w:rPr>
        <w:t xml:space="preserve"> i</w:t>
      </w:r>
      <w:r w:rsidRPr="000E6793">
        <w:rPr>
          <w:rFonts w:ascii="Segoe UI Semilight" w:hAnsi="Segoe UI Semilight" w:cs="Segoe UI Semilight"/>
          <w:sz w:val="22"/>
          <w:szCs w:val="22"/>
        </w:rPr>
        <w:t xml:space="preserve">ncidents to a higher-level CIRT. </w:t>
      </w:r>
    </w:p>
    <w:p w14:paraId="39A9AA9A" w14:textId="26F8D8BC" w:rsidR="00064080" w:rsidRPr="00573CB6" w:rsidRDefault="006E3D35" w:rsidP="00BA4C70">
      <w:pPr>
        <w:pStyle w:val="Heading3"/>
        <w:rPr>
          <w:rFonts w:ascii="Times New Roman" w:eastAsia="Times New Roman" w:hAnsi="Times New Roman" w:cs="Times New Roman"/>
          <w:bCs w:val="0"/>
          <w:sz w:val="24"/>
        </w:rPr>
      </w:pPr>
      <w:bookmarkStart w:id="1095" w:name="_Toc88583270"/>
      <w:r w:rsidRPr="00573CB6">
        <w:rPr>
          <w:bCs w:val="0"/>
        </w:rPr>
        <w:t>4</w:t>
      </w:r>
      <w:r w:rsidR="00064080" w:rsidRPr="00573CB6">
        <w:rPr>
          <w:bCs w:val="0"/>
        </w:rPr>
        <w:t>.2 Information Sharing Techniques</w:t>
      </w:r>
      <w:bookmarkEnd w:id="1095"/>
      <w:r w:rsidR="00064080" w:rsidRPr="00573CB6">
        <w:rPr>
          <w:rFonts w:ascii="Arial,Bold" w:eastAsia="Times New Roman" w:hAnsi="Arial,Bold" w:cs="Times New Roman"/>
          <w:bCs w:val="0"/>
          <w:sz w:val="22"/>
          <w:szCs w:val="22"/>
        </w:rPr>
        <w:t xml:space="preserve"> </w:t>
      </w:r>
    </w:p>
    <w:p w14:paraId="3D029ABB" w14:textId="365385E9" w:rsidR="00064080" w:rsidRP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t xml:space="preserve">Information sharing is a key element of enabling coordination across organizations. Even the smallest organizations need to be able to share incident information with peers and partners </w:t>
      </w:r>
      <w:r w:rsidR="00466742" w:rsidRPr="00064080">
        <w:rPr>
          <w:rFonts w:ascii="Segoe UI Semilight" w:hAnsi="Segoe UI Semilight" w:cs="Segoe UI Semilight"/>
          <w:sz w:val="22"/>
          <w:szCs w:val="22"/>
        </w:rPr>
        <w:t>to</w:t>
      </w:r>
      <w:r w:rsidRPr="00064080">
        <w:rPr>
          <w:rFonts w:ascii="Segoe UI Semilight" w:hAnsi="Segoe UI Semilight" w:cs="Segoe UI Semilight"/>
          <w:sz w:val="22"/>
          <w:szCs w:val="22"/>
        </w:rPr>
        <w:t xml:space="preserve"> deal with many incidents effectively. Organizations should perform such information sharing throughout the incident response life cycle and not wait until an incident has been fully resolved before sharing details of it with others. </w:t>
      </w:r>
      <w:r w:rsidR="00BA4AE8">
        <w:rPr>
          <w:rFonts w:ascii="Segoe UI Semilight" w:hAnsi="Segoe UI Semilight" w:cs="Segoe UI Semilight"/>
          <w:sz w:val="22"/>
          <w:szCs w:val="22"/>
        </w:rPr>
        <w:t xml:space="preserve">There are different </w:t>
      </w:r>
      <w:r w:rsidRPr="00064080">
        <w:rPr>
          <w:rFonts w:ascii="Segoe UI Semilight" w:hAnsi="Segoe UI Semilight" w:cs="Segoe UI Semilight"/>
          <w:sz w:val="22"/>
          <w:szCs w:val="22"/>
        </w:rPr>
        <w:t xml:space="preserve">types of incident information that organizations may or may not want to share with others. </w:t>
      </w:r>
      <w:r w:rsidR="00BA4AE8">
        <w:rPr>
          <w:rFonts w:ascii="Segoe UI Semilight" w:hAnsi="Segoe UI Semilight" w:cs="Segoe UI Semilight"/>
          <w:sz w:val="22"/>
          <w:szCs w:val="22"/>
        </w:rPr>
        <w:t>The means on how information is being shared is as important as the types.</w:t>
      </w:r>
    </w:p>
    <w:p w14:paraId="4164BB6A" w14:textId="1BFA62E1" w:rsidR="00064080" w:rsidRPr="00573CB6" w:rsidRDefault="006E3D35" w:rsidP="00BA4C70">
      <w:pPr>
        <w:pStyle w:val="Heading3"/>
        <w:rPr>
          <w:bCs w:val="0"/>
        </w:rPr>
      </w:pPr>
      <w:bookmarkStart w:id="1096" w:name="_Toc88583271"/>
      <w:r w:rsidRPr="00573CB6">
        <w:rPr>
          <w:bCs w:val="0"/>
        </w:rPr>
        <w:t>4</w:t>
      </w:r>
      <w:r w:rsidR="00064080" w:rsidRPr="00573CB6">
        <w:rPr>
          <w:bCs w:val="0"/>
        </w:rPr>
        <w:t>.2.1 Ad Hoc</w:t>
      </w:r>
      <w:bookmarkEnd w:id="1096"/>
      <w:r w:rsidR="00064080" w:rsidRPr="00573CB6">
        <w:rPr>
          <w:bCs w:val="0"/>
        </w:rPr>
        <w:t xml:space="preserve"> </w:t>
      </w:r>
    </w:p>
    <w:p w14:paraId="5076A98C" w14:textId="1847C317" w:rsidR="00064080" w:rsidRP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t xml:space="preserve">Most incident information sharing has traditionally occurred through ad hoc methods, such as email, instant messaging clients, and phone. Ad hoc information sharing mechanisms normally rely on an individual employee’s connections with employees in incident response teams of partner organizations. </w:t>
      </w:r>
      <w:r w:rsidR="0038764D" w:rsidRPr="0038764D">
        <w:rPr>
          <w:rFonts w:ascii="Segoe UI Semilight" w:hAnsi="Segoe UI Semilight" w:cs="Segoe UI Semilight"/>
          <w:sz w:val="22"/>
          <w:szCs w:val="22"/>
        </w:rPr>
        <w:t>T</w:t>
      </w:r>
      <w:r w:rsidRPr="00064080">
        <w:rPr>
          <w:rFonts w:ascii="Segoe UI Semilight" w:hAnsi="Segoe UI Semilight" w:cs="Segoe UI Semilight"/>
          <w:sz w:val="22"/>
          <w:szCs w:val="22"/>
        </w:rPr>
        <w:t>hese ad hoc techniques may be the most cost-effective way of sharing information with partner organizations</w:t>
      </w:r>
      <w:r w:rsidR="0038764D" w:rsidRPr="0038764D">
        <w:rPr>
          <w:rFonts w:ascii="Segoe UI Semilight" w:hAnsi="Segoe UI Semilight" w:cs="Segoe UI Semilight"/>
          <w:sz w:val="22"/>
          <w:szCs w:val="22"/>
        </w:rPr>
        <w:t>, h</w:t>
      </w:r>
      <w:r w:rsidRPr="00064080">
        <w:rPr>
          <w:rFonts w:ascii="Segoe UI Semilight" w:hAnsi="Segoe UI Semilight" w:cs="Segoe UI Semilight"/>
          <w:sz w:val="22"/>
          <w:szCs w:val="22"/>
        </w:rPr>
        <w:t xml:space="preserve">owever, due to the informal nature of ad hoc information sharing, it is not possible to guarantee that the information sharing processes will always operate. For example, if a particularly well-connected employee resigns from an incident response team, that team may temporarily lose </w:t>
      </w:r>
      <w:r w:rsidR="00466742" w:rsidRPr="00064080">
        <w:rPr>
          <w:rFonts w:ascii="Segoe UI Semilight" w:hAnsi="Segoe UI Semilight" w:cs="Segoe UI Semilight"/>
          <w:sz w:val="22"/>
          <w:szCs w:val="22"/>
        </w:rPr>
        <w:t>most of the</w:t>
      </w:r>
      <w:r w:rsidRPr="00064080">
        <w:rPr>
          <w:rFonts w:ascii="Segoe UI Semilight" w:hAnsi="Segoe UI Semilight" w:cs="Segoe UI Semilight"/>
          <w:sz w:val="22"/>
          <w:szCs w:val="22"/>
        </w:rPr>
        <w:t xml:space="preserve"> information sharing channels it relies on to effectively coordinate with outside organizations. </w:t>
      </w:r>
      <w:r w:rsidR="0038764D" w:rsidRPr="0038764D">
        <w:rPr>
          <w:rFonts w:ascii="Segoe UI Semilight" w:hAnsi="Segoe UI Semilight" w:cs="Segoe UI Semilight"/>
          <w:sz w:val="22"/>
          <w:szCs w:val="22"/>
        </w:rPr>
        <w:t>A more formalized method is recommended.</w:t>
      </w:r>
    </w:p>
    <w:p w14:paraId="73534A1B" w14:textId="1413FC16" w:rsidR="00064080" w:rsidRPr="00064080" w:rsidRDefault="0038764D" w:rsidP="00064080">
      <w:pPr>
        <w:spacing w:before="100" w:beforeAutospacing="1" w:after="100" w:afterAutospacing="1"/>
        <w:rPr>
          <w:rFonts w:ascii="Segoe UI Semilight" w:hAnsi="Segoe UI Semilight" w:cs="Segoe UI Semilight"/>
          <w:sz w:val="22"/>
          <w:szCs w:val="22"/>
        </w:rPr>
      </w:pPr>
      <w:r w:rsidRPr="0038764D">
        <w:rPr>
          <w:rFonts w:ascii="Segoe UI Semilight" w:hAnsi="Segoe UI Semilight" w:cs="Segoe UI Semilight"/>
          <w:sz w:val="22"/>
          <w:szCs w:val="22"/>
        </w:rPr>
        <w:t>This</w:t>
      </w:r>
      <w:r w:rsidR="00064080" w:rsidRPr="00064080">
        <w:rPr>
          <w:rFonts w:ascii="Segoe UI Semilight" w:hAnsi="Segoe UI Semilight" w:cs="Segoe UI Semilight"/>
          <w:sz w:val="22"/>
          <w:szCs w:val="22"/>
        </w:rPr>
        <w:t xml:space="preserve"> information sharing method</w:t>
      </w:r>
      <w:r w:rsidRPr="0038764D">
        <w:rPr>
          <w:rFonts w:ascii="Segoe UI Semilight" w:hAnsi="Segoe UI Semilight" w:cs="Segoe UI Semilight"/>
          <w:sz w:val="22"/>
          <w:szCs w:val="22"/>
        </w:rPr>
        <w:t xml:space="preserve"> is also </w:t>
      </w:r>
      <w:r w:rsidR="00064080" w:rsidRPr="00064080">
        <w:rPr>
          <w:rFonts w:ascii="Segoe UI Semilight" w:hAnsi="Segoe UI Semilight" w:cs="Segoe UI Semilight"/>
          <w:sz w:val="22"/>
          <w:szCs w:val="22"/>
        </w:rPr>
        <w:t>largely unstandardized in terms of what information is communicated</w:t>
      </w:r>
      <w:r w:rsidRPr="0038764D">
        <w:rPr>
          <w:rFonts w:ascii="Segoe UI Semilight" w:hAnsi="Segoe UI Semilight" w:cs="Segoe UI Semilight"/>
          <w:sz w:val="22"/>
          <w:szCs w:val="22"/>
        </w:rPr>
        <w:t>,</w:t>
      </w:r>
      <w:r w:rsidR="00064080" w:rsidRPr="00064080">
        <w:rPr>
          <w:rFonts w:ascii="Segoe UI Semilight" w:hAnsi="Segoe UI Semilight" w:cs="Segoe UI Semilight"/>
          <w:sz w:val="22"/>
          <w:szCs w:val="22"/>
        </w:rPr>
        <w:t xml:space="preserve"> how that communication occurs</w:t>
      </w:r>
      <w:r w:rsidRPr="0038764D">
        <w:rPr>
          <w:rFonts w:ascii="Segoe UI Semilight" w:hAnsi="Segoe UI Semilight" w:cs="Segoe UI Semilight"/>
          <w:sz w:val="22"/>
          <w:szCs w:val="22"/>
        </w:rPr>
        <w:t xml:space="preserve"> and what information is being shared</w:t>
      </w:r>
      <w:r w:rsidR="00064080" w:rsidRPr="00064080">
        <w:rPr>
          <w:rFonts w:ascii="Segoe UI Semilight" w:hAnsi="Segoe UI Semilight" w:cs="Segoe UI Semilight"/>
          <w:sz w:val="22"/>
          <w:szCs w:val="22"/>
        </w:rPr>
        <w:t xml:space="preserve">. Because of </w:t>
      </w:r>
      <w:r w:rsidRPr="0038764D">
        <w:rPr>
          <w:rFonts w:ascii="Segoe UI Semilight" w:hAnsi="Segoe UI Semilight" w:cs="Segoe UI Semilight"/>
          <w:sz w:val="22"/>
          <w:szCs w:val="22"/>
        </w:rPr>
        <w:t>this, they tend to be</w:t>
      </w:r>
      <w:r w:rsidR="00064080" w:rsidRPr="00064080">
        <w:rPr>
          <w:rFonts w:ascii="Segoe UI Semilight" w:hAnsi="Segoe UI Semilight" w:cs="Segoe UI Semilight"/>
          <w:sz w:val="22"/>
          <w:szCs w:val="22"/>
        </w:rPr>
        <w:t xml:space="preserve"> more resource-intensive to process than the alternative, partially automated methods. </w:t>
      </w:r>
    </w:p>
    <w:p w14:paraId="5D4EDD60" w14:textId="585A2E34" w:rsidR="00064080" w:rsidRPr="00573CB6" w:rsidRDefault="006E3D35" w:rsidP="00BA4C70">
      <w:pPr>
        <w:pStyle w:val="Heading3"/>
        <w:rPr>
          <w:bCs w:val="0"/>
        </w:rPr>
      </w:pPr>
      <w:bookmarkStart w:id="1097" w:name="_Toc88583272"/>
      <w:r w:rsidRPr="00573CB6">
        <w:rPr>
          <w:bCs w:val="0"/>
        </w:rPr>
        <w:t>4</w:t>
      </w:r>
      <w:r w:rsidR="00064080" w:rsidRPr="00573CB6">
        <w:rPr>
          <w:bCs w:val="0"/>
        </w:rPr>
        <w:t>.2.2 Partially Automated</w:t>
      </w:r>
      <w:bookmarkEnd w:id="1097"/>
      <w:r w:rsidR="00064080" w:rsidRPr="00573CB6">
        <w:rPr>
          <w:bCs w:val="0"/>
        </w:rPr>
        <w:t xml:space="preserve"> </w:t>
      </w:r>
    </w:p>
    <w:p w14:paraId="358F978C" w14:textId="4CE33C12" w:rsidR="00064080" w:rsidRP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t xml:space="preserve">Organizations should attempt to automate as much of the information sharing process as possible to make cross-organizational coordination efficient and cost effective. </w:t>
      </w:r>
      <w:r w:rsidR="0038764D" w:rsidRPr="0038764D">
        <w:rPr>
          <w:rFonts w:ascii="Segoe UI Semilight" w:hAnsi="Segoe UI Semilight" w:cs="Segoe UI Semilight"/>
          <w:sz w:val="22"/>
          <w:szCs w:val="22"/>
        </w:rPr>
        <w:t>A fully automated information sharing process</w:t>
      </w:r>
      <w:r w:rsidRPr="00064080">
        <w:rPr>
          <w:rFonts w:ascii="Segoe UI Semilight" w:hAnsi="Segoe UI Semilight" w:cs="Segoe UI Semilight"/>
          <w:sz w:val="22"/>
          <w:szCs w:val="22"/>
        </w:rPr>
        <w:t xml:space="preserve"> will not be possible, nor will it be desirable due to security and trust considerations. </w:t>
      </w:r>
    </w:p>
    <w:p w14:paraId="146FBD61" w14:textId="4ECE32F8" w:rsidR="00064080" w:rsidRPr="0038764D" w:rsidRDefault="00064080" w:rsidP="00064080">
      <w:pPr>
        <w:pStyle w:val="NormalWeb"/>
        <w:rPr>
          <w:rFonts w:ascii="Segoe UI Semilight" w:eastAsiaTheme="minorHAnsi" w:hAnsi="Segoe UI Semilight" w:cs="Segoe UI Semilight"/>
          <w:sz w:val="22"/>
          <w:szCs w:val="22"/>
        </w:rPr>
      </w:pPr>
      <w:r w:rsidRPr="00064080">
        <w:rPr>
          <w:rFonts w:ascii="Segoe UI Semilight" w:eastAsiaTheme="minorHAnsi" w:hAnsi="Segoe UI Semilight" w:cs="Segoe UI Semilight"/>
          <w:sz w:val="22"/>
          <w:szCs w:val="22"/>
        </w:rPr>
        <w:t xml:space="preserve">When engineering automated information sharing solutions, organizations should first consider what types of information they will communicate with partners. The organization may want to construct a formal data dictionary enumerating all entities and relationships between entities that they will wish to share. Wherever possible, an organization should use existing data exchange standards for representing the information they need to </w:t>
      </w:r>
      <w:r w:rsidRPr="0038764D">
        <w:rPr>
          <w:rFonts w:ascii="Segoe UI Semilight" w:eastAsiaTheme="minorHAnsi" w:hAnsi="Segoe UI Semilight" w:cs="Segoe UI Semilight"/>
          <w:sz w:val="22"/>
          <w:szCs w:val="22"/>
        </w:rPr>
        <w:t xml:space="preserve">share. </w:t>
      </w:r>
    </w:p>
    <w:p w14:paraId="1DC0EAD0" w14:textId="3F27D4FF" w:rsidR="00064080" w:rsidRP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lastRenderedPageBreak/>
        <w:t>In addition to selecting the data exchange models for sharing incident information, an organization must also work with its partner organizations to agree on the technical transport mechanisms for enabling the information exchange to occur in an automated fashion. These transport mechanisms include, at a minimum, the transport protocol for exchanging the information</w:t>
      </w:r>
      <w:r w:rsidR="0038764D" w:rsidRPr="0038764D">
        <w:rPr>
          <w:rFonts w:ascii="Segoe UI Semilight" w:hAnsi="Segoe UI Semilight" w:cs="Segoe UI Semilight"/>
          <w:sz w:val="22"/>
          <w:szCs w:val="22"/>
        </w:rPr>
        <w:t xml:space="preserve">. </w:t>
      </w:r>
      <w:r w:rsidRPr="00064080">
        <w:rPr>
          <w:rFonts w:ascii="Segoe UI Semilight" w:hAnsi="Segoe UI Semilight" w:cs="Segoe UI Semilight"/>
          <w:sz w:val="22"/>
          <w:szCs w:val="22"/>
        </w:rPr>
        <w:t xml:space="preserve">For example, </w:t>
      </w:r>
      <w:r w:rsidR="0038764D" w:rsidRPr="0038764D">
        <w:rPr>
          <w:rFonts w:ascii="Segoe UI Semilight" w:hAnsi="Segoe UI Semilight" w:cs="Segoe UI Semilight"/>
          <w:sz w:val="22"/>
          <w:szCs w:val="22"/>
        </w:rPr>
        <w:t>encrypted information sharing over HTTPS or encrypted email.</w:t>
      </w:r>
    </w:p>
    <w:p w14:paraId="0CFCE65D" w14:textId="368811D8" w:rsidR="00064080" w:rsidRPr="00573CB6" w:rsidRDefault="006E3D35" w:rsidP="00BA4C70">
      <w:pPr>
        <w:pStyle w:val="Heading3"/>
        <w:rPr>
          <w:bCs w:val="0"/>
        </w:rPr>
      </w:pPr>
      <w:bookmarkStart w:id="1098" w:name="_Toc88583273"/>
      <w:r w:rsidRPr="00573CB6">
        <w:rPr>
          <w:bCs w:val="0"/>
        </w:rPr>
        <w:t>4</w:t>
      </w:r>
      <w:r w:rsidR="00064080" w:rsidRPr="00573CB6">
        <w:rPr>
          <w:bCs w:val="0"/>
        </w:rPr>
        <w:t>.2.3 Security Considerations</w:t>
      </w:r>
      <w:bookmarkEnd w:id="1098"/>
      <w:r w:rsidR="00064080" w:rsidRPr="00573CB6">
        <w:rPr>
          <w:bCs w:val="0"/>
        </w:rPr>
        <w:t xml:space="preserve"> </w:t>
      </w:r>
    </w:p>
    <w:p w14:paraId="5D1E251F" w14:textId="00DE5D9B" w:rsidR="00064080" w:rsidRP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t xml:space="preserve">There are several security considerations that incident response teams should consider when planning their information sharing. One is being able to designate who can see which pieces of incident information (e.g., protection of sensitive information). It may also be necessary to perform data sanitization or scrubbing to remove sensitive pieces of data from the incident information without disturbing the information on precursors, indicators, and other technical information. The incident response team should also ensure that the necessary measures are taken to protect information shared with the team by other organizations. </w:t>
      </w:r>
    </w:p>
    <w:p w14:paraId="6882FDF6" w14:textId="75BDCB09" w:rsidR="00064080" w:rsidRP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t>There are also many legal issues to consider regarding data sharing</w:t>
      </w:r>
      <w:r w:rsidR="000E1266" w:rsidRPr="00477DB3">
        <w:rPr>
          <w:rFonts w:ascii="Segoe UI Semilight" w:hAnsi="Segoe UI Semilight" w:cs="Segoe UI Semilight"/>
          <w:sz w:val="22"/>
          <w:szCs w:val="22"/>
        </w:rPr>
        <w:t xml:space="preserve"> that need to be </w:t>
      </w:r>
      <w:r w:rsidR="00477DB3" w:rsidRPr="00477DB3">
        <w:rPr>
          <w:rFonts w:ascii="Segoe UI Semilight" w:hAnsi="Segoe UI Semilight" w:cs="Segoe UI Semilight"/>
          <w:sz w:val="22"/>
          <w:szCs w:val="22"/>
        </w:rPr>
        <w:t>considered – especially if data will be sent out of state or out of country.</w:t>
      </w:r>
    </w:p>
    <w:p w14:paraId="0653557B" w14:textId="038ED04B" w:rsidR="00064080" w:rsidRPr="00573CB6" w:rsidRDefault="006E3D35" w:rsidP="00BA4C70">
      <w:pPr>
        <w:pStyle w:val="Heading3"/>
        <w:rPr>
          <w:bCs w:val="0"/>
        </w:rPr>
      </w:pPr>
      <w:bookmarkStart w:id="1099" w:name="_Toc88583274"/>
      <w:r w:rsidRPr="00573CB6">
        <w:rPr>
          <w:bCs w:val="0"/>
        </w:rPr>
        <w:t>4</w:t>
      </w:r>
      <w:r w:rsidR="00064080" w:rsidRPr="00573CB6">
        <w:rPr>
          <w:bCs w:val="0"/>
        </w:rPr>
        <w:t>.</w:t>
      </w:r>
      <w:r w:rsidR="009C14DF" w:rsidRPr="00573CB6">
        <w:rPr>
          <w:bCs w:val="0"/>
        </w:rPr>
        <w:t>2</w:t>
      </w:r>
      <w:r w:rsidR="00064080" w:rsidRPr="00573CB6">
        <w:rPr>
          <w:bCs w:val="0"/>
        </w:rPr>
        <w:t>.</w:t>
      </w:r>
      <w:r w:rsidR="009C14DF" w:rsidRPr="00573CB6">
        <w:rPr>
          <w:bCs w:val="0"/>
        </w:rPr>
        <w:t>4</w:t>
      </w:r>
      <w:r w:rsidR="00064080" w:rsidRPr="00573CB6">
        <w:rPr>
          <w:bCs w:val="0"/>
        </w:rPr>
        <w:t xml:space="preserve"> Technical Information</w:t>
      </w:r>
      <w:bookmarkEnd w:id="1099"/>
      <w:r w:rsidR="00064080" w:rsidRPr="00573CB6">
        <w:rPr>
          <w:bCs w:val="0"/>
        </w:rPr>
        <w:t xml:space="preserve"> </w:t>
      </w:r>
    </w:p>
    <w:p w14:paraId="46031345" w14:textId="28D6D0CB" w:rsidR="00064080" w:rsidRP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t xml:space="preserve">There are many different types of technical indicators signifying the occurrence of an incident within an organization. These indicators originate from the variety of technical information associated with incidents, such as the hostnames and IP addresses of attacking hosts, samples of malware, precursors and indicators of similar incidents, and types of vulnerabilities exploited in an incident. </w:t>
      </w:r>
    </w:p>
    <w:p w14:paraId="7F0711C2" w14:textId="5414C7F3" w:rsidR="00064080" w:rsidRP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t xml:space="preserve">While organizations gain value from collecting their own internal indicators, they may gain additional value from analyzing indicators received from partner organizations and sharing internal indicators for external analysis and use. If the organization receives external indicator data pertaining to an incident they have not seen, they can use that indicator data to identify the incident as it begins to occur. </w:t>
      </w:r>
    </w:p>
    <w:p w14:paraId="4D413B8F" w14:textId="3C4784B4" w:rsidR="00064080" w:rsidRP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t xml:space="preserve">Organizations should share as much of this information as possible; however, there may be both security and liability reasons why an organization would not want to reveal the details of an exploited vulnerability. External indicators, such as the general characteristics of attacks and the identity of attacking hosts, are usually safe to share with others. </w:t>
      </w:r>
    </w:p>
    <w:p w14:paraId="38DFE339" w14:textId="6EA4D6E5" w:rsidR="00064080" w:rsidRDefault="00064080" w:rsidP="00064080">
      <w:pPr>
        <w:spacing w:before="100" w:beforeAutospacing="1" w:after="100" w:afterAutospacing="1"/>
        <w:rPr>
          <w:rFonts w:ascii="Segoe UI Semilight" w:hAnsi="Segoe UI Semilight" w:cs="Segoe UI Semilight"/>
          <w:sz w:val="22"/>
          <w:szCs w:val="22"/>
        </w:rPr>
      </w:pPr>
      <w:r w:rsidRPr="00064080">
        <w:rPr>
          <w:rFonts w:ascii="Segoe UI Semilight" w:hAnsi="Segoe UI Semilight" w:cs="Segoe UI Semilight"/>
          <w:sz w:val="22"/>
          <w:szCs w:val="22"/>
        </w:rPr>
        <w:t xml:space="preserve">Organizations participating in incident information sharing should have staff skilled in taking technical indicator information from sharing communities and disseminating that information throughout the enterprise, preferably in an automated way. Organizations should also attempt to ensure that they only share an indicator for which they have a relatively high level of confidence that it signifies an actual incident. </w:t>
      </w:r>
    </w:p>
    <w:p w14:paraId="44D5146A" w14:textId="1A1E3430" w:rsidR="00A129EF" w:rsidRPr="00064080" w:rsidRDefault="00A129EF" w:rsidP="00064080">
      <w:pPr>
        <w:spacing w:before="100" w:beforeAutospacing="1" w:after="100" w:afterAutospacing="1"/>
        <w:rPr>
          <w:rFonts w:ascii="Segoe UI Semilight" w:hAnsi="Segoe UI Semilight" w:cs="Segoe UI Semilight"/>
          <w:sz w:val="22"/>
          <w:szCs w:val="22"/>
        </w:rPr>
      </w:pPr>
      <w:r>
        <w:rPr>
          <w:rFonts w:ascii="Segoe UI Semilight" w:hAnsi="Segoe UI Semilight" w:cs="Segoe UI Semilight"/>
          <w:sz w:val="22"/>
          <w:szCs w:val="22"/>
        </w:rPr>
        <w:lastRenderedPageBreak/>
        <w:t xml:space="preserve">Several government organizations such as FBI </w:t>
      </w:r>
      <w:r w:rsidR="00B31F45" w:rsidRPr="00B31F45">
        <w:rPr>
          <w:rFonts w:ascii="Segoe UI Semilight" w:hAnsi="Segoe UI Semilight" w:cs="Segoe UI Semilight"/>
          <w:sz w:val="22"/>
          <w:szCs w:val="22"/>
        </w:rPr>
        <w:t>NDCA (National Defense Cyber Alliance)</w:t>
      </w:r>
      <w:r w:rsidR="00B31F45">
        <w:rPr>
          <w:rFonts w:ascii="Segoe UI Semilight" w:hAnsi="Segoe UI Semilight" w:cs="Segoe UI Semilight"/>
          <w:sz w:val="22"/>
          <w:szCs w:val="22"/>
        </w:rPr>
        <w:t xml:space="preserve"> </w:t>
      </w:r>
      <w:r>
        <w:rPr>
          <w:rFonts w:ascii="Segoe UI Semilight" w:hAnsi="Segoe UI Semilight" w:cs="Segoe UI Semilight"/>
          <w:sz w:val="22"/>
          <w:szCs w:val="22"/>
        </w:rPr>
        <w:t>and Infra</w:t>
      </w:r>
      <w:r w:rsidR="00103424">
        <w:rPr>
          <w:rFonts w:ascii="Segoe UI Semilight" w:hAnsi="Segoe UI Semilight" w:cs="Segoe UI Semilight"/>
          <w:sz w:val="22"/>
          <w:szCs w:val="22"/>
        </w:rPr>
        <w:t>g</w:t>
      </w:r>
      <w:r>
        <w:rPr>
          <w:rFonts w:ascii="Segoe UI Semilight" w:hAnsi="Segoe UI Semilight" w:cs="Segoe UI Semilight"/>
          <w:sz w:val="22"/>
          <w:szCs w:val="22"/>
        </w:rPr>
        <w:t xml:space="preserve">ard are sharing information and threat data with their members. Organizations and their Security </w:t>
      </w:r>
      <w:r w:rsidR="001B1067">
        <w:rPr>
          <w:rFonts w:ascii="Segoe UI Semilight" w:hAnsi="Segoe UI Semilight" w:cs="Segoe UI Semilight"/>
          <w:sz w:val="22"/>
          <w:szCs w:val="22"/>
        </w:rPr>
        <w:t>teams should</w:t>
      </w:r>
      <w:r>
        <w:rPr>
          <w:rFonts w:ascii="Segoe UI Semilight" w:hAnsi="Segoe UI Semilight" w:cs="Segoe UI Semilight"/>
          <w:sz w:val="22"/>
          <w:szCs w:val="22"/>
        </w:rPr>
        <w:t xml:space="preserve"> become part of the information sharing groups.</w:t>
      </w:r>
    </w:p>
    <w:p w14:paraId="5B39511F" w14:textId="1D76622B" w:rsidR="00064080" w:rsidRPr="00064080" w:rsidRDefault="00064080" w:rsidP="00064080">
      <w:pPr>
        <w:spacing w:before="100" w:beforeAutospacing="1" w:after="100" w:afterAutospacing="1"/>
        <w:rPr>
          <w:rFonts w:ascii="Times New Roman" w:eastAsia="Times New Roman" w:hAnsi="Times New Roman" w:cs="Times New Roman"/>
          <w:sz w:val="24"/>
        </w:rPr>
      </w:pPr>
    </w:p>
    <w:p w14:paraId="4602B628" w14:textId="62545BD1" w:rsidR="00784481" w:rsidRDefault="00784481" w:rsidP="00784481">
      <w:pPr>
        <w:pStyle w:val="Heading1"/>
        <w:jc w:val="left"/>
      </w:pPr>
      <w:bookmarkStart w:id="1100" w:name="_Toc88583275"/>
      <w:r>
        <w:t xml:space="preserve">References and Supporting </w:t>
      </w:r>
      <w:r w:rsidR="001B1067">
        <w:t>Documentation</w:t>
      </w:r>
      <w:bookmarkEnd w:id="1100"/>
    </w:p>
    <w:p w14:paraId="7789ACFF" w14:textId="77BE9AC9" w:rsidR="00352AE5" w:rsidRPr="001D49A1" w:rsidRDefault="000745C1" w:rsidP="001D49A1">
      <w:pPr>
        <w:rPr>
          <w:rFonts w:ascii="Segoe UI Semilight" w:hAnsi="Segoe UI Semilight" w:cs="Segoe UI Semilight"/>
          <w:color w:val="000000" w:themeColor="text1"/>
          <w:sz w:val="22"/>
          <w:szCs w:val="22"/>
        </w:rPr>
      </w:pPr>
      <w:r w:rsidRPr="00BA4C70">
        <w:rPr>
          <w:rFonts w:ascii="Segoe UI Semilight" w:hAnsi="Segoe UI Semilight" w:cs="Segoe UI Semilight"/>
          <w:color w:val="000000" w:themeColor="text1"/>
          <w:sz w:val="22"/>
          <w:szCs w:val="22"/>
        </w:rPr>
        <w:t>Nationwide Cybersecurity Review (NCSR)</w:t>
      </w:r>
      <w:r w:rsidRPr="000745C1">
        <w:rPr>
          <w:rFonts w:ascii="Segoe UI Semilight" w:hAnsi="Segoe UI Semilight" w:cs="Segoe UI Semilight"/>
          <w:color w:val="000000" w:themeColor="text1"/>
          <w:sz w:val="22"/>
          <w:szCs w:val="22"/>
        </w:rPr>
        <w:t xml:space="preserve"> </w:t>
      </w:r>
      <w:r w:rsidRPr="001D49A1">
        <w:rPr>
          <w:rFonts w:ascii="Segoe UI Semilight" w:hAnsi="Segoe UI Semilight" w:cs="Segoe UI Semilight"/>
          <w:color w:val="000000" w:themeColor="text1"/>
          <w:sz w:val="22"/>
          <w:szCs w:val="22"/>
        </w:rPr>
        <w:t xml:space="preserve">- </w:t>
      </w:r>
      <w:hyperlink r:id="rId12" w:history="1">
        <w:r w:rsidRPr="001D49A1">
          <w:rPr>
            <w:rFonts w:ascii="Segoe UI Semilight" w:hAnsi="Segoe UI Semilight" w:cs="Segoe UI Semilight"/>
            <w:color w:val="000000" w:themeColor="text1"/>
            <w:sz w:val="22"/>
            <w:szCs w:val="22"/>
          </w:rPr>
          <w:t>https://www.cisecurity.org/ms-isac/services/ncsr/</w:t>
        </w:r>
      </w:hyperlink>
    </w:p>
    <w:p w14:paraId="2AF3C4DF" w14:textId="28CD9D5C" w:rsidR="00324EF2" w:rsidRDefault="00C335D4" w:rsidP="00BA4C70">
      <w:pPr>
        <w:rPr>
          <w:rFonts w:ascii="Segoe UI Semilight" w:hAnsi="Segoe UI Semilight" w:cs="Segoe UI Semilight"/>
          <w:color w:val="000000" w:themeColor="text1"/>
          <w:sz w:val="22"/>
          <w:szCs w:val="22"/>
        </w:rPr>
      </w:pPr>
      <w:hyperlink r:id="rId13" w:tgtFrame="_blank" w:history="1">
        <w:r w:rsidR="00324EF2" w:rsidRPr="00BA4C70">
          <w:rPr>
            <w:rFonts w:ascii="Segoe UI Semilight" w:hAnsi="Segoe UI Semilight" w:cs="Segoe UI Semilight"/>
            <w:color w:val="000000" w:themeColor="text1"/>
            <w:sz w:val="22"/>
            <w:szCs w:val="22"/>
          </w:rPr>
          <w:t>National Incident Management System (NIMS)</w:t>
        </w:r>
      </w:hyperlink>
      <w:r w:rsidR="00324EF2" w:rsidRPr="00BA4C70">
        <w:rPr>
          <w:rFonts w:ascii="Segoe UI Semilight" w:hAnsi="Segoe UI Semilight" w:cs="Segoe UI Semilight"/>
          <w:color w:val="000000" w:themeColor="text1"/>
          <w:sz w:val="22"/>
          <w:szCs w:val="22"/>
        </w:rPr>
        <w:t xml:space="preserve"> - </w:t>
      </w:r>
      <w:hyperlink r:id="rId14" w:history="1">
        <w:r w:rsidR="00352AE5" w:rsidRPr="00352AE5">
          <w:rPr>
            <w:rFonts w:ascii="Segoe UI Semilight" w:hAnsi="Segoe UI Semilight" w:cs="Segoe UI Semilight"/>
            <w:color w:val="000000" w:themeColor="text1"/>
            <w:sz w:val="22"/>
            <w:szCs w:val="22"/>
          </w:rPr>
          <w:t>https://www.fema.gov/emergency-managers/nims</w:t>
        </w:r>
      </w:hyperlink>
    </w:p>
    <w:p w14:paraId="452B71B2" w14:textId="7260B2A2" w:rsidR="00352AE5" w:rsidRDefault="00352AE5" w:rsidP="00BA4C70">
      <w:pPr>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 xml:space="preserve">Texas Department of Information Resources - </w:t>
      </w:r>
      <w:hyperlink r:id="rId15" w:history="1">
        <w:r w:rsidRPr="00352AE5">
          <w:rPr>
            <w:rFonts w:ascii="Segoe UI Semilight" w:hAnsi="Segoe UI Semilight" w:cs="Segoe UI Semilight"/>
            <w:color w:val="000000" w:themeColor="text1"/>
            <w:sz w:val="22"/>
            <w:szCs w:val="22"/>
          </w:rPr>
          <w:t>https://dir.texas.gov/information-security/cybersecurity-incident-management-and-reporting</w:t>
        </w:r>
      </w:hyperlink>
    </w:p>
    <w:p w14:paraId="5020E478" w14:textId="77777777" w:rsidR="00352AE5" w:rsidRPr="00BA4C70" w:rsidRDefault="00352AE5" w:rsidP="00BA4C70">
      <w:pPr>
        <w:rPr>
          <w:rFonts w:ascii="Times New Roman" w:hAnsi="Times New Roman"/>
        </w:rPr>
      </w:pPr>
    </w:p>
    <w:p w14:paraId="2CE2993C" w14:textId="77777777" w:rsidR="000745C1" w:rsidRPr="00BA4C70" w:rsidRDefault="000745C1" w:rsidP="00BA4C70">
      <w:pPr>
        <w:spacing w:before="100" w:beforeAutospacing="1" w:after="100" w:afterAutospacing="1"/>
        <w:outlineLvl w:val="0"/>
        <w:rPr>
          <w:rFonts w:ascii="Segoe UI Semilight" w:hAnsi="Segoe UI Semilight" w:cs="Segoe UI Semilight"/>
          <w:sz w:val="22"/>
          <w:szCs w:val="22"/>
        </w:rPr>
      </w:pPr>
    </w:p>
    <w:p w14:paraId="7C00E493" w14:textId="77777777" w:rsidR="0061104F" w:rsidRPr="00A26A28" w:rsidRDefault="0061104F" w:rsidP="00A26A28">
      <w:pPr>
        <w:spacing w:before="100" w:beforeAutospacing="1" w:after="100" w:afterAutospacing="1"/>
        <w:rPr>
          <w:rFonts w:ascii="Segoe UI Semilight" w:hAnsi="Segoe UI Semilight" w:cs="Segoe UI Semilight"/>
          <w:sz w:val="22"/>
          <w:szCs w:val="22"/>
        </w:rPr>
      </w:pPr>
    </w:p>
    <w:p w14:paraId="6D0C642E" w14:textId="77777777" w:rsidR="00A26A28" w:rsidRPr="00A26A28" w:rsidRDefault="00A26A28" w:rsidP="00A26A28">
      <w:pPr>
        <w:pStyle w:val="NormalWeb"/>
        <w:rPr>
          <w:rFonts w:ascii="Times New Roman" w:hAnsi="Times New Roman"/>
          <w:sz w:val="24"/>
        </w:rPr>
      </w:pPr>
    </w:p>
    <w:p w14:paraId="666A8530" w14:textId="6FE24E14" w:rsidR="00A26A28" w:rsidRPr="00A26A28" w:rsidRDefault="00A26A28" w:rsidP="00A26A28">
      <w:pPr>
        <w:spacing w:before="100" w:beforeAutospacing="1" w:after="100" w:afterAutospacing="1"/>
        <w:rPr>
          <w:rFonts w:ascii="Times New Roman" w:eastAsia="Times New Roman" w:hAnsi="Times New Roman" w:cs="Times New Roman"/>
          <w:sz w:val="24"/>
        </w:rPr>
      </w:pPr>
    </w:p>
    <w:p w14:paraId="37A1F230" w14:textId="662C7767" w:rsidR="00AE11E4" w:rsidRPr="00377FE2" w:rsidRDefault="00AE11E4" w:rsidP="00A26A28">
      <w:pPr>
        <w:rPr>
          <w:rFonts w:ascii="Segoe UI Semilight" w:hAnsi="Segoe UI Semilight" w:cs="Segoe UI Semilight"/>
          <w:sz w:val="22"/>
          <w:szCs w:val="22"/>
        </w:rPr>
      </w:pPr>
    </w:p>
    <w:sectPr w:rsidR="00AE11E4" w:rsidRPr="00377FE2" w:rsidSect="00932801">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E3EF" w14:textId="77777777" w:rsidR="009A1420" w:rsidRDefault="009A1420">
      <w:r>
        <w:separator/>
      </w:r>
    </w:p>
    <w:p w14:paraId="5CB91872" w14:textId="77777777" w:rsidR="009A1420" w:rsidRDefault="009A1420"/>
  </w:endnote>
  <w:endnote w:type="continuationSeparator" w:id="0">
    <w:p w14:paraId="450B9CCD" w14:textId="77777777" w:rsidR="009A1420" w:rsidRDefault="009A1420">
      <w:r>
        <w:continuationSeparator/>
      </w:r>
    </w:p>
    <w:p w14:paraId="698B2AFA" w14:textId="77777777" w:rsidR="009A1420" w:rsidRDefault="009A1420"/>
  </w:endnote>
  <w:endnote w:type="continuationNotice" w:id="1">
    <w:p w14:paraId="6BE2D1E5" w14:textId="77777777" w:rsidR="009A1420" w:rsidRDefault="009A1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1212" w14:textId="77777777" w:rsidR="00023F8F" w:rsidRDefault="0002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C335D4"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C915" w14:textId="77777777" w:rsidR="00023F8F" w:rsidRDefault="0002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C5E7" w14:textId="77777777" w:rsidR="009A1420" w:rsidRDefault="009A1420">
      <w:r>
        <w:separator/>
      </w:r>
    </w:p>
    <w:p w14:paraId="31C00157" w14:textId="77777777" w:rsidR="009A1420" w:rsidRDefault="009A1420"/>
  </w:footnote>
  <w:footnote w:type="continuationSeparator" w:id="0">
    <w:p w14:paraId="5995B404" w14:textId="77777777" w:rsidR="009A1420" w:rsidRDefault="009A1420">
      <w:r>
        <w:continuationSeparator/>
      </w:r>
    </w:p>
    <w:p w14:paraId="5F27F350" w14:textId="77777777" w:rsidR="009A1420" w:rsidRDefault="009A1420"/>
  </w:footnote>
  <w:footnote w:type="continuationNotice" w:id="1">
    <w:p w14:paraId="28E2A8DF" w14:textId="77777777" w:rsidR="009A1420" w:rsidRDefault="009A1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3FB52725"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BB00A0">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C0AA" w14:textId="0194A8B3" w:rsidR="00811949" w:rsidRPr="00542F22" w:rsidRDefault="00C4316C" w:rsidP="00BB00A0">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BB00A0">
      <w:rPr>
        <w:rFonts w:ascii="Segoe UI" w:hAnsi="Segoe UI" w:cs="Segoe UI"/>
        <w:highlight w:val="lightGray"/>
      </w:rPr>
      <w:t>Organization</w:t>
    </w:r>
    <w:r w:rsidRPr="00BB00A0">
      <w:rPr>
        <w:rFonts w:ascii="Segoe UI" w:hAnsi="Segoe UI" w:cs="Segoe UI"/>
        <w:highlight w:val="lightGray"/>
      </w:rPr>
      <w:t>)</w:t>
    </w:r>
    <w:r w:rsidRPr="00BB00A0">
      <w:rPr>
        <w:rFonts w:ascii="Segoe UI" w:hAnsi="Segoe UI" w:cs="Segoe UI"/>
      </w:rPr>
      <w:t xml:space="preserve"> </w:t>
    </w:r>
    <w:r w:rsidRPr="00D16E1F">
      <w:rPr>
        <w:rFonts w:ascii="Segoe UI" w:hAnsi="Segoe UI" w:cs="Segoe UI"/>
      </w:rPr>
      <w:t xml:space="preserve">Incident </w:t>
    </w:r>
    <w:r w:rsidR="00BB00A0" w:rsidRPr="00D16E1F">
      <w:rPr>
        <w:rFonts w:ascii="Segoe UI" w:hAnsi="Segoe UI" w:cs="Segoe UI"/>
      </w:rPr>
      <w:t>Response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B16" w14:textId="54D9B9AE" w:rsidR="00811949" w:rsidRDefault="00C335D4" w:rsidP="009013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6DA"/>
    <w:multiLevelType w:val="hybridMultilevel"/>
    <w:tmpl w:val="942E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73E7C33"/>
    <w:multiLevelType w:val="hybridMultilevel"/>
    <w:tmpl w:val="16B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4"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D64708E"/>
    <w:multiLevelType w:val="hybridMultilevel"/>
    <w:tmpl w:val="AD60EC52"/>
    <w:lvl w:ilvl="0" w:tplc="D868A10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2074591"/>
    <w:multiLevelType w:val="hybridMultilevel"/>
    <w:tmpl w:val="2F96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0347B"/>
    <w:multiLevelType w:val="hybridMultilevel"/>
    <w:tmpl w:val="056A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32DF3"/>
    <w:multiLevelType w:val="hybridMultilevel"/>
    <w:tmpl w:val="00C4A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507D6F"/>
    <w:multiLevelType w:val="hybridMultilevel"/>
    <w:tmpl w:val="C0E479D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985ECA"/>
    <w:multiLevelType w:val="hybridMultilevel"/>
    <w:tmpl w:val="70F2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F1E10"/>
    <w:multiLevelType w:val="hybridMultilevel"/>
    <w:tmpl w:val="7530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A4E8B"/>
    <w:multiLevelType w:val="hybridMultilevel"/>
    <w:tmpl w:val="D9BA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62B18"/>
    <w:multiLevelType w:val="hybridMultilevel"/>
    <w:tmpl w:val="03D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30ACA"/>
    <w:multiLevelType w:val="multilevel"/>
    <w:tmpl w:val="18061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623D4"/>
    <w:multiLevelType w:val="hybridMultilevel"/>
    <w:tmpl w:val="891EA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2A6A44"/>
    <w:multiLevelType w:val="hybridMultilevel"/>
    <w:tmpl w:val="2122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F2C9B"/>
    <w:multiLevelType w:val="hybridMultilevel"/>
    <w:tmpl w:val="E618DF6A"/>
    <w:lvl w:ilvl="0" w:tplc="F2C29086">
      <w:start w:val="1"/>
      <w:numFmt w:val="decimal"/>
      <w:lvlText w:val="2.%1."/>
      <w:lvlJc w:val="left"/>
      <w:pPr>
        <w:ind w:left="720" w:hanging="360"/>
      </w:pPr>
      <w:rPr>
        <w:rFonts w:hint="default"/>
        <w:color w:val="1F4E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D1F82"/>
    <w:multiLevelType w:val="hybridMultilevel"/>
    <w:tmpl w:val="EA6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D32C8"/>
    <w:multiLevelType w:val="hybridMultilevel"/>
    <w:tmpl w:val="9F3E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70040"/>
    <w:multiLevelType w:val="hybridMultilevel"/>
    <w:tmpl w:val="844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77113"/>
    <w:multiLevelType w:val="hybridMultilevel"/>
    <w:tmpl w:val="6B7277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25" w15:restartNumberingAfterBreak="0">
    <w:nsid w:val="3B2C5212"/>
    <w:multiLevelType w:val="hybridMultilevel"/>
    <w:tmpl w:val="1E72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132C3"/>
    <w:multiLevelType w:val="hybridMultilevel"/>
    <w:tmpl w:val="63808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A7303"/>
    <w:multiLevelType w:val="hybridMultilevel"/>
    <w:tmpl w:val="018E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26400"/>
    <w:multiLevelType w:val="hybridMultilevel"/>
    <w:tmpl w:val="3922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46D30"/>
    <w:multiLevelType w:val="hybridMultilevel"/>
    <w:tmpl w:val="40C8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31"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32" w15:restartNumberingAfterBreak="0">
    <w:nsid w:val="4EA96350"/>
    <w:multiLevelType w:val="hybridMultilevel"/>
    <w:tmpl w:val="5FACE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34" w15:restartNumberingAfterBreak="0">
    <w:nsid w:val="53675991"/>
    <w:multiLevelType w:val="hybridMultilevel"/>
    <w:tmpl w:val="5DEC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2F3C5A"/>
    <w:multiLevelType w:val="hybridMultilevel"/>
    <w:tmpl w:val="02DA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B2FF7"/>
    <w:multiLevelType w:val="hybridMultilevel"/>
    <w:tmpl w:val="F0082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7E56AB"/>
    <w:multiLevelType w:val="hybridMultilevel"/>
    <w:tmpl w:val="6E14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83DC6"/>
    <w:multiLevelType w:val="hybridMultilevel"/>
    <w:tmpl w:val="4CD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CE72C5"/>
    <w:multiLevelType w:val="hybridMultilevel"/>
    <w:tmpl w:val="CD60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CA7DAF"/>
    <w:multiLevelType w:val="hybridMultilevel"/>
    <w:tmpl w:val="CB78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960CF3"/>
    <w:multiLevelType w:val="hybridMultilevel"/>
    <w:tmpl w:val="E156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C376E3"/>
    <w:multiLevelType w:val="hybridMultilevel"/>
    <w:tmpl w:val="F16A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069E6"/>
    <w:multiLevelType w:val="hybridMultilevel"/>
    <w:tmpl w:val="FA0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47" w15:restartNumberingAfterBreak="0">
    <w:nsid w:val="6C3A45AE"/>
    <w:multiLevelType w:val="multilevel"/>
    <w:tmpl w:val="AE98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0B3686"/>
    <w:multiLevelType w:val="hybridMultilevel"/>
    <w:tmpl w:val="DB52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8F736F"/>
    <w:multiLevelType w:val="hybridMultilevel"/>
    <w:tmpl w:val="E8C4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33645"/>
    <w:multiLevelType w:val="hybridMultilevel"/>
    <w:tmpl w:val="971C736E"/>
    <w:lvl w:ilvl="0" w:tplc="A2785072">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3A6D6B"/>
    <w:multiLevelType w:val="multilevel"/>
    <w:tmpl w:val="0362455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55" w15:restartNumberingAfterBreak="0">
    <w:nsid w:val="778614F1"/>
    <w:multiLevelType w:val="hybridMultilevel"/>
    <w:tmpl w:val="2362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A07B2F"/>
    <w:multiLevelType w:val="hybridMultilevel"/>
    <w:tmpl w:val="FE50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867B0E"/>
    <w:multiLevelType w:val="hybridMultilevel"/>
    <w:tmpl w:val="4C328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4A249D"/>
    <w:multiLevelType w:val="hybridMultilevel"/>
    <w:tmpl w:val="B15A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60" w15:restartNumberingAfterBreak="0">
    <w:nsid w:val="7CA34111"/>
    <w:multiLevelType w:val="hybridMultilevel"/>
    <w:tmpl w:val="E1C8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266DAB"/>
    <w:multiLevelType w:val="hybridMultilevel"/>
    <w:tmpl w:val="FF20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A502EB"/>
    <w:multiLevelType w:val="hybridMultilevel"/>
    <w:tmpl w:val="616E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6"/>
  </w:num>
  <w:num w:numId="3">
    <w:abstractNumId w:val="4"/>
  </w:num>
  <w:num w:numId="4">
    <w:abstractNumId w:val="54"/>
  </w:num>
  <w:num w:numId="5">
    <w:abstractNumId w:val="45"/>
  </w:num>
  <w:num w:numId="6">
    <w:abstractNumId w:val="24"/>
  </w:num>
  <w:num w:numId="7">
    <w:abstractNumId w:val="30"/>
  </w:num>
  <w:num w:numId="8">
    <w:abstractNumId w:val="1"/>
  </w:num>
  <w:num w:numId="9">
    <w:abstractNumId w:val="46"/>
  </w:num>
  <w:num w:numId="10">
    <w:abstractNumId w:val="59"/>
  </w:num>
  <w:num w:numId="11">
    <w:abstractNumId w:val="5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8"/>
  </w:num>
  <w:num w:numId="15">
    <w:abstractNumId w:val="3"/>
  </w:num>
  <w:num w:numId="16">
    <w:abstractNumId w:val="17"/>
  </w:num>
  <w:num w:numId="17">
    <w:abstractNumId w:val="48"/>
  </w:num>
  <w:num w:numId="18">
    <w:abstractNumId w:val="18"/>
  </w:num>
  <w:num w:numId="19">
    <w:abstractNumId w:val="22"/>
  </w:num>
  <w:num w:numId="20">
    <w:abstractNumId w:val="25"/>
  </w:num>
  <w:num w:numId="21">
    <w:abstractNumId w:val="39"/>
  </w:num>
  <w:num w:numId="22">
    <w:abstractNumId w:val="57"/>
  </w:num>
  <w:num w:numId="23">
    <w:abstractNumId w:val="26"/>
  </w:num>
  <w:num w:numId="24">
    <w:abstractNumId w:val="49"/>
  </w:num>
  <w:num w:numId="25">
    <w:abstractNumId w:val="41"/>
  </w:num>
  <w:num w:numId="26">
    <w:abstractNumId w:val="34"/>
  </w:num>
  <w:num w:numId="27">
    <w:abstractNumId w:val="43"/>
  </w:num>
  <w:num w:numId="28">
    <w:abstractNumId w:val="15"/>
  </w:num>
  <w:num w:numId="29">
    <w:abstractNumId w:val="56"/>
  </w:num>
  <w:num w:numId="30">
    <w:abstractNumId w:val="40"/>
  </w:num>
  <w:num w:numId="31">
    <w:abstractNumId w:val="60"/>
  </w:num>
  <w:num w:numId="32">
    <w:abstractNumId w:val="44"/>
  </w:num>
  <w:num w:numId="33">
    <w:abstractNumId w:val="42"/>
  </w:num>
  <w:num w:numId="34">
    <w:abstractNumId w:val="8"/>
  </w:num>
  <w:num w:numId="35">
    <w:abstractNumId w:val="27"/>
  </w:num>
  <w:num w:numId="36">
    <w:abstractNumId w:val="28"/>
  </w:num>
  <w:num w:numId="37">
    <w:abstractNumId w:val="10"/>
  </w:num>
  <w:num w:numId="38">
    <w:abstractNumId w:val="55"/>
  </w:num>
  <w:num w:numId="39">
    <w:abstractNumId w:val="29"/>
  </w:num>
  <w:num w:numId="40">
    <w:abstractNumId w:val="21"/>
  </w:num>
  <w:num w:numId="41">
    <w:abstractNumId w:val="6"/>
  </w:num>
  <w:num w:numId="42">
    <w:abstractNumId w:val="50"/>
  </w:num>
  <w:num w:numId="43">
    <w:abstractNumId w:val="11"/>
  </w:num>
  <w:num w:numId="44">
    <w:abstractNumId w:val="7"/>
  </w:num>
  <w:num w:numId="45">
    <w:abstractNumId w:val="20"/>
  </w:num>
  <w:num w:numId="46">
    <w:abstractNumId w:val="58"/>
  </w:num>
  <w:num w:numId="47">
    <w:abstractNumId w:val="13"/>
  </w:num>
  <w:num w:numId="48">
    <w:abstractNumId w:val="37"/>
  </w:num>
  <w:num w:numId="49">
    <w:abstractNumId w:val="62"/>
  </w:num>
  <w:num w:numId="50">
    <w:abstractNumId w:val="12"/>
  </w:num>
  <w:num w:numId="51">
    <w:abstractNumId w:val="0"/>
  </w:num>
  <w:num w:numId="52">
    <w:abstractNumId w:val="35"/>
  </w:num>
  <w:num w:numId="53">
    <w:abstractNumId w:val="19"/>
  </w:num>
  <w:num w:numId="54">
    <w:abstractNumId w:val="32"/>
  </w:num>
  <w:num w:numId="55">
    <w:abstractNumId w:val="61"/>
  </w:num>
  <w:num w:numId="56">
    <w:abstractNumId w:val="23"/>
  </w:num>
  <w:num w:numId="57">
    <w:abstractNumId w:val="2"/>
  </w:num>
  <w:num w:numId="58">
    <w:abstractNumId w:val="47"/>
  </w:num>
  <w:num w:numId="59">
    <w:abstractNumId w:val="36"/>
  </w:num>
  <w:num w:numId="60">
    <w:abstractNumId w:val="52"/>
  </w:num>
  <w:num w:numId="61">
    <w:abstractNumId w:val="5"/>
  </w:num>
  <w:num w:numId="62">
    <w:abstractNumId w:val="9"/>
  </w:num>
  <w:num w:numId="63">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01C3F"/>
    <w:rsid w:val="00011EC9"/>
    <w:rsid w:val="00016491"/>
    <w:rsid w:val="00022036"/>
    <w:rsid w:val="000237F9"/>
    <w:rsid w:val="00023F8F"/>
    <w:rsid w:val="00024AC5"/>
    <w:rsid w:val="00041603"/>
    <w:rsid w:val="000476DB"/>
    <w:rsid w:val="00062B96"/>
    <w:rsid w:val="00064080"/>
    <w:rsid w:val="00065C3F"/>
    <w:rsid w:val="000745C1"/>
    <w:rsid w:val="0007670A"/>
    <w:rsid w:val="000C2DF7"/>
    <w:rsid w:val="000D1F83"/>
    <w:rsid w:val="000E1266"/>
    <w:rsid w:val="000E6793"/>
    <w:rsid w:val="000F1B3A"/>
    <w:rsid w:val="00102CAC"/>
    <w:rsid w:val="00103424"/>
    <w:rsid w:val="001601D1"/>
    <w:rsid w:val="00160D18"/>
    <w:rsid w:val="00166C40"/>
    <w:rsid w:val="001679D0"/>
    <w:rsid w:val="0018404A"/>
    <w:rsid w:val="00191EB1"/>
    <w:rsid w:val="001948F4"/>
    <w:rsid w:val="001967E5"/>
    <w:rsid w:val="001A41B0"/>
    <w:rsid w:val="001B1067"/>
    <w:rsid w:val="001C0519"/>
    <w:rsid w:val="001D0899"/>
    <w:rsid w:val="001D302E"/>
    <w:rsid w:val="001D49A1"/>
    <w:rsid w:val="001D716A"/>
    <w:rsid w:val="002015CE"/>
    <w:rsid w:val="002247F6"/>
    <w:rsid w:val="002302B0"/>
    <w:rsid w:val="00240BCB"/>
    <w:rsid w:val="0025186D"/>
    <w:rsid w:val="00282AFF"/>
    <w:rsid w:val="00291D0D"/>
    <w:rsid w:val="002B3F14"/>
    <w:rsid w:val="00312471"/>
    <w:rsid w:val="00316807"/>
    <w:rsid w:val="00322AC9"/>
    <w:rsid w:val="00322EEB"/>
    <w:rsid w:val="003233E1"/>
    <w:rsid w:val="00324EF2"/>
    <w:rsid w:val="00337F9A"/>
    <w:rsid w:val="00352AE5"/>
    <w:rsid w:val="00362775"/>
    <w:rsid w:val="0037556D"/>
    <w:rsid w:val="00377FE2"/>
    <w:rsid w:val="0038764D"/>
    <w:rsid w:val="00397A33"/>
    <w:rsid w:val="003A2709"/>
    <w:rsid w:val="003A6E25"/>
    <w:rsid w:val="003F05F6"/>
    <w:rsid w:val="00427A2F"/>
    <w:rsid w:val="004361AE"/>
    <w:rsid w:val="00443179"/>
    <w:rsid w:val="00466742"/>
    <w:rsid w:val="00477DB3"/>
    <w:rsid w:val="0048059D"/>
    <w:rsid w:val="00482C6B"/>
    <w:rsid w:val="00491C0D"/>
    <w:rsid w:val="0049289C"/>
    <w:rsid w:val="004C5CE5"/>
    <w:rsid w:val="004D60B6"/>
    <w:rsid w:val="004E4B58"/>
    <w:rsid w:val="004F29C2"/>
    <w:rsid w:val="0050227A"/>
    <w:rsid w:val="0051025C"/>
    <w:rsid w:val="00520D90"/>
    <w:rsid w:val="00524BE8"/>
    <w:rsid w:val="0053463D"/>
    <w:rsid w:val="005457C5"/>
    <w:rsid w:val="00564F81"/>
    <w:rsid w:val="00573CB6"/>
    <w:rsid w:val="00582A04"/>
    <w:rsid w:val="00583838"/>
    <w:rsid w:val="00590271"/>
    <w:rsid w:val="005A29D0"/>
    <w:rsid w:val="005A39A4"/>
    <w:rsid w:val="005B080C"/>
    <w:rsid w:val="005B519F"/>
    <w:rsid w:val="005D0332"/>
    <w:rsid w:val="005D1394"/>
    <w:rsid w:val="005D3A1B"/>
    <w:rsid w:val="005D43B7"/>
    <w:rsid w:val="005F2B8F"/>
    <w:rsid w:val="005F3AB6"/>
    <w:rsid w:val="005F77A8"/>
    <w:rsid w:val="0061104F"/>
    <w:rsid w:val="006200A2"/>
    <w:rsid w:val="00620903"/>
    <w:rsid w:val="006303CE"/>
    <w:rsid w:val="00632BC3"/>
    <w:rsid w:val="00635F24"/>
    <w:rsid w:val="0066675C"/>
    <w:rsid w:val="00673660"/>
    <w:rsid w:val="00683050"/>
    <w:rsid w:val="00696D3B"/>
    <w:rsid w:val="006B4915"/>
    <w:rsid w:val="006B667D"/>
    <w:rsid w:val="006D1004"/>
    <w:rsid w:val="006D3316"/>
    <w:rsid w:val="006D6B02"/>
    <w:rsid w:val="006E3D35"/>
    <w:rsid w:val="006E7387"/>
    <w:rsid w:val="007104F7"/>
    <w:rsid w:val="00716C12"/>
    <w:rsid w:val="00722618"/>
    <w:rsid w:val="0072349D"/>
    <w:rsid w:val="00723D88"/>
    <w:rsid w:val="00723F9F"/>
    <w:rsid w:val="00730396"/>
    <w:rsid w:val="00743167"/>
    <w:rsid w:val="00744504"/>
    <w:rsid w:val="00744F59"/>
    <w:rsid w:val="00757E9B"/>
    <w:rsid w:val="007660CF"/>
    <w:rsid w:val="00770697"/>
    <w:rsid w:val="00771406"/>
    <w:rsid w:val="00774D10"/>
    <w:rsid w:val="00775B81"/>
    <w:rsid w:val="00784481"/>
    <w:rsid w:val="007A5B2C"/>
    <w:rsid w:val="007C0DCD"/>
    <w:rsid w:val="007C3EDC"/>
    <w:rsid w:val="007E6578"/>
    <w:rsid w:val="00810B58"/>
    <w:rsid w:val="00822BE1"/>
    <w:rsid w:val="0082722D"/>
    <w:rsid w:val="008330C4"/>
    <w:rsid w:val="00833193"/>
    <w:rsid w:val="0083587F"/>
    <w:rsid w:val="00840D18"/>
    <w:rsid w:val="00861AEA"/>
    <w:rsid w:val="00883E45"/>
    <w:rsid w:val="00887E46"/>
    <w:rsid w:val="008B4121"/>
    <w:rsid w:val="008E6910"/>
    <w:rsid w:val="008F79BB"/>
    <w:rsid w:val="00902686"/>
    <w:rsid w:val="00913DE3"/>
    <w:rsid w:val="009369F6"/>
    <w:rsid w:val="009625D8"/>
    <w:rsid w:val="0096796C"/>
    <w:rsid w:val="00975FEA"/>
    <w:rsid w:val="009827BC"/>
    <w:rsid w:val="00992B53"/>
    <w:rsid w:val="009A1420"/>
    <w:rsid w:val="009B17D8"/>
    <w:rsid w:val="009C14DF"/>
    <w:rsid w:val="009C3685"/>
    <w:rsid w:val="009D0692"/>
    <w:rsid w:val="009D4D06"/>
    <w:rsid w:val="00A1047F"/>
    <w:rsid w:val="00A11127"/>
    <w:rsid w:val="00A129EF"/>
    <w:rsid w:val="00A26A28"/>
    <w:rsid w:val="00A26FCE"/>
    <w:rsid w:val="00A7116C"/>
    <w:rsid w:val="00A721AC"/>
    <w:rsid w:val="00A82C36"/>
    <w:rsid w:val="00AB7A26"/>
    <w:rsid w:val="00AD0394"/>
    <w:rsid w:val="00AD2081"/>
    <w:rsid w:val="00AD278C"/>
    <w:rsid w:val="00AE11E4"/>
    <w:rsid w:val="00B05ABF"/>
    <w:rsid w:val="00B0762D"/>
    <w:rsid w:val="00B255EF"/>
    <w:rsid w:val="00B31F45"/>
    <w:rsid w:val="00B45838"/>
    <w:rsid w:val="00B5225D"/>
    <w:rsid w:val="00B67EB3"/>
    <w:rsid w:val="00B9430D"/>
    <w:rsid w:val="00BA4AE8"/>
    <w:rsid w:val="00BA4C70"/>
    <w:rsid w:val="00BA7C38"/>
    <w:rsid w:val="00BB00A0"/>
    <w:rsid w:val="00BE68C6"/>
    <w:rsid w:val="00C02F6D"/>
    <w:rsid w:val="00C24AC1"/>
    <w:rsid w:val="00C25C7F"/>
    <w:rsid w:val="00C272B9"/>
    <w:rsid w:val="00C30633"/>
    <w:rsid w:val="00C30C76"/>
    <w:rsid w:val="00C335D4"/>
    <w:rsid w:val="00C404E1"/>
    <w:rsid w:val="00C4316C"/>
    <w:rsid w:val="00C60C61"/>
    <w:rsid w:val="00CA17FF"/>
    <w:rsid w:val="00CA3154"/>
    <w:rsid w:val="00CA6D49"/>
    <w:rsid w:val="00CD6CA8"/>
    <w:rsid w:val="00CE33DB"/>
    <w:rsid w:val="00CE3AB9"/>
    <w:rsid w:val="00CF69E0"/>
    <w:rsid w:val="00CF6C16"/>
    <w:rsid w:val="00D16E1F"/>
    <w:rsid w:val="00D27874"/>
    <w:rsid w:val="00D435F9"/>
    <w:rsid w:val="00D67CAF"/>
    <w:rsid w:val="00D95BC4"/>
    <w:rsid w:val="00DA0B93"/>
    <w:rsid w:val="00DB5FCF"/>
    <w:rsid w:val="00DD15BC"/>
    <w:rsid w:val="00DD5FE1"/>
    <w:rsid w:val="00DE4D7B"/>
    <w:rsid w:val="00E05634"/>
    <w:rsid w:val="00E12A3E"/>
    <w:rsid w:val="00E151E5"/>
    <w:rsid w:val="00E16552"/>
    <w:rsid w:val="00E413AC"/>
    <w:rsid w:val="00E469F1"/>
    <w:rsid w:val="00E47AA0"/>
    <w:rsid w:val="00E54A64"/>
    <w:rsid w:val="00E65CE6"/>
    <w:rsid w:val="00E7486C"/>
    <w:rsid w:val="00E74A84"/>
    <w:rsid w:val="00E860D7"/>
    <w:rsid w:val="00E965AA"/>
    <w:rsid w:val="00E967FF"/>
    <w:rsid w:val="00EB471C"/>
    <w:rsid w:val="00EE20C3"/>
    <w:rsid w:val="00EF46A4"/>
    <w:rsid w:val="00F057CB"/>
    <w:rsid w:val="00F13B22"/>
    <w:rsid w:val="00F155AB"/>
    <w:rsid w:val="00F469E9"/>
    <w:rsid w:val="00F576FE"/>
    <w:rsid w:val="00F7183B"/>
    <w:rsid w:val="00F776E4"/>
    <w:rsid w:val="00F8096F"/>
    <w:rsid w:val="00F81C80"/>
    <w:rsid w:val="00FA3133"/>
    <w:rsid w:val="00FA43AD"/>
    <w:rsid w:val="00FA5F52"/>
    <w:rsid w:val="00FA6F67"/>
    <w:rsid w:val="00FF722F"/>
    <w:rsid w:val="149C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6C"/>
    <w:rPr>
      <w:rFonts w:ascii="Arial" w:hAnsi="Arial"/>
      <w:b w:val="0"/>
      <w:kern w:val="0"/>
      <w:sz w:val="20"/>
    </w:rPr>
  </w:style>
  <w:style w:type="paragraph" w:styleId="Heading1">
    <w:name w:val="heading 1"/>
    <w:basedOn w:val="Normal"/>
    <w:next w:val="BodyText"/>
    <w:link w:val="Heading1Char"/>
    <w:uiPriority w:val="9"/>
    <w:qFormat/>
    <w:rsid w:val="00BB00A0"/>
    <w:pPr>
      <w:keepNext/>
      <w:keepLines/>
      <w:numPr>
        <w:numId w:val="1"/>
      </w:numPr>
      <w:pBdr>
        <w:bottom w:val="single" w:sz="4" w:space="1" w:color="auto"/>
      </w:pBdr>
      <w:spacing w:before="480" w:after="480"/>
      <w:ind w:left="634" w:hanging="634"/>
      <w:jc w:val="both"/>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291D0D"/>
    <w:pPr>
      <w:spacing w:before="240" w:after="120"/>
      <w:ind w:left="547" w:hanging="547"/>
      <w:outlineLvl w:val="1"/>
    </w:pPr>
    <w:rPr>
      <w:rFonts w:ascii="Segoe UI Semilight" w:hAnsi="Segoe UI Semilight" w:cs="Segoe UI Semilight"/>
      <w:b/>
      <w:bCs/>
      <w:color w:val="1F4E79" w:themeColor="accent5" w:themeShade="80"/>
      <w:sz w:val="28"/>
      <w:szCs w:val="36"/>
    </w:rPr>
  </w:style>
  <w:style w:type="paragraph" w:styleId="Heading3">
    <w:name w:val="heading 3"/>
    <w:basedOn w:val="Normal"/>
    <w:next w:val="BodyText"/>
    <w:link w:val="Heading3Char"/>
    <w:qFormat/>
    <w:rsid w:val="00291D0D"/>
    <w:pPr>
      <w:spacing w:before="240" w:after="120"/>
      <w:ind w:left="720" w:hanging="720"/>
      <w:outlineLvl w:val="2"/>
    </w:pPr>
    <w:rPr>
      <w:rFonts w:ascii="Segoe UI Semilight" w:hAnsi="Segoe UI Semilight" w:cs="Segoe UI Semilight"/>
      <w:b/>
      <w:bCs/>
      <w:color w:val="1F4E79"/>
      <w:sz w:val="28"/>
      <w:szCs w:val="28"/>
    </w:rPr>
  </w:style>
  <w:style w:type="paragraph" w:styleId="Heading4">
    <w:name w:val="heading 4"/>
    <w:basedOn w:val="NL2"/>
    <w:next w:val="BodyText"/>
    <w:link w:val="Heading4Char"/>
    <w:uiPriority w:val="9"/>
    <w:unhideWhenUsed/>
    <w:qFormat/>
    <w:rsid w:val="00770697"/>
    <w:pPr>
      <w:spacing w:before="240" w:after="120"/>
      <w:outlineLvl w:val="3"/>
    </w:pPr>
    <w:rPr>
      <w:color w:val="1F4E79"/>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1"/>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770697"/>
    <w:rPr>
      <w:rFonts w:ascii="Segoe UI Semilight" w:hAnsi="Segoe UI Semilight" w:cs="Segoe UI Semilight"/>
      <w:bCs/>
      <w:color w:val="1F4E79"/>
      <w:kern w:val="0"/>
      <w:szCs w:val="32"/>
    </w:rPr>
  </w:style>
  <w:style w:type="character" w:customStyle="1" w:styleId="Heading3Char">
    <w:name w:val="Heading 3 Char"/>
    <w:basedOn w:val="DefaultParagraphFont"/>
    <w:link w:val="Heading3"/>
    <w:rsid w:val="00291D0D"/>
    <w:rPr>
      <w:rFonts w:ascii="Segoe UI Semilight" w:hAnsi="Segoe UI Semilight" w:cs="Segoe UI Semilight"/>
      <w:bCs/>
      <w:color w:val="1F4E79"/>
      <w:kern w:val="0"/>
      <w:sz w:val="28"/>
      <w:szCs w:val="28"/>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291D0D"/>
    <w:rPr>
      <w:rFonts w:ascii="Segoe UI Semilight" w:hAnsi="Segoe UI Semilight" w:cs="Segoe UI Semilight"/>
      <w:bCs/>
      <w:color w:val="1F4E79" w:themeColor="accent5" w:themeShade="80"/>
      <w:kern w:val="0"/>
      <w:sz w:val="28"/>
      <w:szCs w:val="3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uiPriority w:val="9"/>
    <w:rsid w:val="00BB00A0"/>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Cs/>
      <w:color w:val="58595B"/>
      <w:kern w:val="0"/>
      <w:sz w:val="38"/>
      <w:szCs w:val="28"/>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0D1F83"/>
    <w:rPr>
      <w:rFonts w:ascii="Segoe UI Semilight" w:hAnsi="Segoe UI Semilight" w:cs="Segoe UI Semilight"/>
      <w:b/>
      <w:bCs/>
      <w:color w:val="2E74B5" w:themeColor="accent5" w:themeShade="BF"/>
      <w:sz w:val="24"/>
      <w:szCs w:val="32"/>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B00A0"/>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B00A0"/>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B00A0"/>
    <w:pPr>
      <w:spacing w:before="120"/>
    </w:pPr>
    <w:rPr>
      <w:rFonts w:cs="Arial"/>
      <w:szCs w:val="20"/>
    </w:rPr>
  </w:style>
  <w:style w:type="paragraph" w:styleId="TOC4">
    <w:name w:val="toc 4"/>
    <w:basedOn w:val="Normal"/>
    <w:next w:val="Normal"/>
    <w:autoRedefine/>
    <w:uiPriority w:val="39"/>
    <w:unhideWhenUsed/>
    <w:rsid w:val="00BB00A0"/>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B00A0"/>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BB00A0"/>
    <w:pPr>
      <w:spacing w:after="100" w:line="259" w:lineRule="auto"/>
      <w:ind w:left="1100"/>
    </w:pPr>
    <w:rPr>
      <w:rFonts w:ascii="Segoe UI Semilight" w:eastAsiaTheme="minorEastAsia" w:hAnsi="Segoe UI Semilight"/>
      <w:sz w:val="22"/>
      <w:szCs w:val="22"/>
    </w:rPr>
  </w:style>
  <w:style w:type="paragraph" w:styleId="TOC7">
    <w:name w:val="toc 7"/>
    <w:basedOn w:val="Normal"/>
    <w:next w:val="Normal"/>
    <w:autoRedefine/>
    <w:uiPriority w:val="39"/>
    <w:unhideWhenUsed/>
    <w:rsid w:val="00BB00A0"/>
    <w:pPr>
      <w:spacing w:after="100" w:line="259" w:lineRule="auto"/>
      <w:ind w:left="1320"/>
    </w:pPr>
    <w:rPr>
      <w:rFonts w:ascii="Segoe UI Semilight" w:eastAsiaTheme="minorEastAsia" w:hAnsi="Segoe UI Semilight"/>
      <w:sz w:val="22"/>
      <w:szCs w:val="22"/>
    </w:rPr>
  </w:style>
  <w:style w:type="paragraph" w:styleId="TOC8">
    <w:name w:val="toc 8"/>
    <w:basedOn w:val="Normal"/>
    <w:next w:val="Normal"/>
    <w:autoRedefine/>
    <w:uiPriority w:val="39"/>
    <w:unhideWhenUsed/>
    <w:rsid w:val="00BB00A0"/>
    <w:pPr>
      <w:spacing w:after="100" w:line="259" w:lineRule="auto"/>
      <w:ind w:left="1540"/>
    </w:pPr>
    <w:rPr>
      <w:rFonts w:ascii="Segoe UI Semilight" w:eastAsiaTheme="minorEastAsia" w:hAnsi="Segoe UI Semilight"/>
      <w:sz w:val="22"/>
      <w:szCs w:val="22"/>
    </w:rPr>
  </w:style>
  <w:style w:type="paragraph" w:styleId="TOC9">
    <w:name w:val="toc 9"/>
    <w:basedOn w:val="Normal"/>
    <w:next w:val="Normal"/>
    <w:autoRedefine/>
    <w:uiPriority w:val="39"/>
    <w:unhideWhenUsed/>
    <w:rsid w:val="00BB00A0"/>
    <w:pPr>
      <w:spacing w:after="100" w:line="259" w:lineRule="auto"/>
      <w:ind w:left="1760"/>
    </w:pPr>
    <w:rPr>
      <w:rFonts w:ascii="Segoe UI Semilight" w:eastAsiaTheme="minorEastAsia" w:hAnsi="Segoe UI Semilight"/>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BB00A0"/>
    <w:pPr>
      <w:spacing w:before="240" w:after="120"/>
    </w:pPr>
    <w:rPr>
      <w:color w:val="1F4E79"/>
      <w:sz w:val="32"/>
      <w:szCs w:val="32"/>
    </w:rPr>
  </w:style>
  <w:style w:type="character" w:customStyle="1" w:styleId="SubParagraphChar">
    <w:name w:val="Sub Paragraph Char"/>
    <w:basedOn w:val="Heading2Char"/>
    <w:link w:val="SubParagraph"/>
    <w:rsid w:val="00BB00A0"/>
    <w:rPr>
      <w:rFonts w:ascii="Segoe UI Semilight" w:hAnsi="Segoe UI Semilight" w:cs="Segoe UI Semilight"/>
      <w:b w:val="0"/>
      <w:bCs w:val="0"/>
      <w:color w:val="1F4E79"/>
      <w:kern w:val="0"/>
      <w:sz w:val="32"/>
      <w:szCs w:val="32"/>
    </w:rPr>
  </w:style>
  <w:style w:type="paragraph" w:styleId="Revision">
    <w:name w:val="Revision"/>
    <w:hidden/>
    <w:uiPriority w:val="99"/>
    <w:semiHidden/>
    <w:rsid w:val="00B5225D"/>
    <w:rPr>
      <w:rFonts w:ascii="Arial" w:hAnsi="Arial"/>
      <w:b w:val="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784">
      <w:bodyDiv w:val="1"/>
      <w:marLeft w:val="0"/>
      <w:marRight w:val="0"/>
      <w:marTop w:val="0"/>
      <w:marBottom w:val="0"/>
      <w:divBdr>
        <w:top w:val="none" w:sz="0" w:space="0" w:color="auto"/>
        <w:left w:val="none" w:sz="0" w:space="0" w:color="auto"/>
        <w:bottom w:val="none" w:sz="0" w:space="0" w:color="auto"/>
        <w:right w:val="none" w:sz="0" w:space="0" w:color="auto"/>
      </w:divBdr>
    </w:div>
    <w:div w:id="134567075">
      <w:bodyDiv w:val="1"/>
      <w:marLeft w:val="0"/>
      <w:marRight w:val="0"/>
      <w:marTop w:val="0"/>
      <w:marBottom w:val="0"/>
      <w:divBdr>
        <w:top w:val="none" w:sz="0" w:space="0" w:color="auto"/>
        <w:left w:val="none" w:sz="0" w:space="0" w:color="auto"/>
        <w:bottom w:val="none" w:sz="0" w:space="0" w:color="auto"/>
        <w:right w:val="none" w:sz="0" w:space="0" w:color="auto"/>
      </w:divBdr>
      <w:divsChild>
        <w:div w:id="1659648955">
          <w:marLeft w:val="0"/>
          <w:marRight w:val="0"/>
          <w:marTop w:val="0"/>
          <w:marBottom w:val="0"/>
          <w:divBdr>
            <w:top w:val="none" w:sz="0" w:space="0" w:color="auto"/>
            <w:left w:val="none" w:sz="0" w:space="0" w:color="auto"/>
            <w:bottom w:val="none" w:sz="0" w:space="0" w:color="auto"/>
            <w:right w:val="none" w:sz="0" w:space="0" w:color="auto"/>
          </w:divBdr>
          <w:divsChild>
            <w:div w:id="1832671671">
              <w:marLeft w:val="0"/>
              <w:marRight w:val="0"/>
              <w:marTop w:val="0"/>
              <w:marBottom w:val="0"/>
              <w:divBdr>
                <w:top w:val="none" w:sz="0" w:space="0" w:color="auto"/>
                <w:left w:val="none" w:sz="0" w:space="0" w:color="auto"/>
                <w:bottom w:val="none" w:sz="0" w:space="0" w:color="auto"/>
                <w:right w:val="none" w:sz="0" w:space="0" w:color="auto"/>
              </w:divBdr>
              <w:divsChild>
                <w:div w:id="1561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767">
      <w:bodyDiv w:val="1"/>
      <w:marLeft w:val="0"/>
      <w:marRight w:val="0"/>
      <w:marTop w:val="0"/>
      <w:marBottom w:val="0"/>
      <w:divBdr>
        <w:top w:val="none" w:sz="0" w:space="0" w:color="auto"/>
        <w:left w:val="none" w:sz="0" w:space="0" w:color="auto"/>
        <w:bottom w:val="none" w:sz="0" w:space="0" w:color="auto"/>
        <w:right w:val="none" w:sz="0" w:space="0" w:color="auto"/>
      </w:divBdr>
      <w:divsChild>
        <w:div w:id="317538459">
          <w:marLeft w:val="0"/>
          <w:marRight w:val="0"/>
          <w:marTop w:val="0"/>
          <w:marBottom w:val="0"/>
          <w:divBdr>
            <w:top w:val="none" w:sz="0" w:space="0" w:color="auto"/>
            <w:left w:val="none" w:sz="0" w:space="0" w:color="auto"/>
            <w:bottom w:val="none" w:sz="0" w:space="0" w:color="auto"/>
            <w:right w:val="none" w:sz="0" w:space="0" w:color="auto"/>
          </w:divBdr>
          <w:divsChild>
            <w:div w:id="1484001405">
              <w:marLeft w:val="0"/>
              <w:marRight w:val="0"/>
              <w:marTop w:val="0"/>
              <w:marBottom w:val="0"/>
              <w:divBdr>
                <w:top w:val="none" w:sz="0" w:space="0" w:color="auto"/>
                <w:left w:val="none" w:sz="0" w:space="0" w:color="auto"/>
                <w:bottom w:val="none" w:sz="0" w:space="0" w:color="auto"/>
                <w:right w:val="none" w:sz="0" w:space="0" w:color="auto"/>
              </w:divBdr>
              <w:divsChild>
                <w:div w:id="14572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81781">
      <w:bodyDiv w:val="1"/>
      <w:marLeft w:val="0"/>
      <w:marRight w:val="0"/>
      <w:marTop w:val="0"/>
      <w:marBottom w:val="0"/>
      <w:divBdr>
        <w:top w:val="none" w:sz="0" w:space="0" w:color="auto"/>
        <w:left w:val="none" w:sz="0" w:space="0" w:color="auto"/>
        <w:bottom w:val="none" w:sz="0" w:space="0" w:color="auto"/>
        <w:right w:val="none" w:sz="0" w:space="0" w:color="auto"/>
      </w:divBdr>
      <w:divsChild>
        <w:div w:id="1323006294">
          <w:marLeft w:val="0"/>
          <w:marRight w:val="0"/>
          <w:marTop w:val="0"/>
          <w:marBottom w:val="0"/>
          <w:divBdr>
            <w:top w:val="none" w:sz="0" w:space="0" w:color="auto"/>
            <w:left w:val="none" w:sz="0" w:space="0" w:color="auto"/>
            <w:bottom w:val="none" w:sz="0" w:space="0" w:color="auto"/>
            <w:right w:val="none" w:sz="0" w:space="0" w:color="auto"/>
          </w:divBdr>
          <w:divsChild>
            <w:div w:id="1446073262">
              <w:marLeft w:val="0"/>
              <w:marRight w:val="0"/>
              <w:marTop w:val="0"/>
              <w:marBottom w:val="0"/>
              <w:divBdr>
                <w:top w:val="none" w:sz="0" w:space="0" w:color="auto"/>
                <w:left w:val="none" w:sz="0" w:space="0" w:color="auto"/>
                <w:bottom w:val="none" w:sz="0" w:space="0" w:color="auto"/>
                <w:right w:val="none" w:sz="0" w:space="0" w:color="auto"/>
              </w:divBdr>
              <w:divsChild>
                <w:div w:id="10500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085">
      <w:bodyDiv w:val="1"/>
      <w:marLeft w:val="0"/>
      <w:marRight w:val="0"/>
      <w:marTop w:val="0"/>
      <w:marBottom w:val="0"/>
      <w:divBdr>
        <w:top w:val="none" w:sz="0" w:space="0" w:color="auto"/>
        <w:left w:val="none" w:sz="0" w:space="0" w:color="auto"/>
        <w:bottom w:val="none" w:sz="0" w:space="0" w:color="auto"/>
        <w:right w:val="none" w:sz="0" w:space="0" w:color="auto"/>
      </w:divBdr>
      <w:divsChild>
        <w:div w:id="1355692587">
          <w:marLeft w:val="0"/>
          <w:marRight w:val="0"/>
          <w:marTop w:val="0"/>
          <w:marBottom w:val="0"/>
          <w:divBdr>
            <w:top w:val="none" w:sz="0" w:space="0" w:color="auto"/>
            <w:left w:val="none" w:sz="0" w:space="0" w:color="auto"/>
            <w:bottom w:val="none" w:sz="0" w:space="0" w:color="auto"/>
            <w:right w:val="none" w:sz="0" w:space="0" w:color="auto"/>
          </w:divBdr>
          <w:divsChild>
            <w:div w:id="1224679969">
              <w:marLeft w:val="0"/>
              <w:marRight w:val="0"/>
              <w:marTop w:val="0"/>
              <w:marBottom w:val="0"/>
              <w:divBdr>
                <w:top w:val="none" w:sz="0" w:space="0" w:color="auto"/>
                <w:left w:val="none" w:sz="0" w:space="0" w:color="auto"/>
                <w:bottom w:val="none" w:sz="0" w:space="0" w:color="auto"/>
                <w:right w:val="none" w:sz="0" w:space="0" w:color="auto"/>
              </w:divBdr>
              <w:divsChild>
                <w:div w:id="11233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91333">
      <w:bodyDiv w:val="1"/>
      <w:marLeft w:val="0"/>
      <w:marRight w:val="0"/>
      <w:marTop w:val="0"/>
      <w:marBottom w:val="0"/>
      <w:divBdr>
        <w:top w:val="none" w:sz="0" w:space="0" w:color="auto"/>
        <w:left w:val="none" w:sz="0" w:space="0" w:color="auto"/>
        <w:bottom w:val="none" w:sz="0" w:space="0" w:color="auto"/>
        <w:right w:val="none" w:sz="0" w:space="0" w:color="auto"/>
      </w:divBdr>
      <w:divsChild>
        <w:div w:id="339166230">
          <w:marLeft w:val="0"/>
          <w:marRight w:val="0"/>
          <w:marTop w:val="0"/>
          <w:marBottom w:val="0"/>
          <w:divBdr>
            <w:top w:val="none" w:sz="0" w:space="0" w:color="auto"/>
            <w:left w:val="none" w:sz="0" w:space="0" w:color="auto"/>
            <w:bottom w:val="none" w:sz="0" w:space="0" w:color="auto"/>
            <w:right w:val="none" w:sz="0" w:space="0" w:color="auto"/>
          </w:divBdr>
          <w:divsChild>
            <w:div w:id="1208294476">
              <w:marLeft w:val="0"/>
              <w:marRight w:val="0"/>
              <w:marTop w:val="0"/>
              <w:marBottom w:val="0"/>
              <w:divBdr>
                <w:top w:val="none" w:sz="0" w:space="0" w:color="auto"/>
                <w:left w:val="none" w:sz="0" w:space="0" w:color="auto"/>
                <w:bottom w:val="none" w:sz="0" w:space="0" w:color="auto"/>
                <w:right w:val="none" w:sz="0" w:space="0" w:color="auto"/>
              </w:divBdr>
              <w:divsChild>
                <w:div w:id="14859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4342">
      <w:bodyDiv w:val="1"/>
      <w:marLeft w:val="0"/>
      <w:marRight w:val="0"/>
      <w:marTop w:val="0"/>
      <w:marBottom w:val="0"/>
      <w:divBdr>
        <w:top w:val="none" w:sz="0" w:space="0" w:color="auto"/>
        <w:left w:val="none" w:sz="0" w:space="0" w:color="auto"/>
        <w:bottom w:val="none" w:sz="0" w:space="0" w:color="auto"/>
        <w:right w:val="none" w:sz="0" w:space="0" w:color="auto"/>
      </w:divBdr>
    </w:div>
    <w:div w:id="934243599">
      <w:bodyDiv w:val="1"/>
      <w:marLeft w:val="0"/>
      <w:marRight w:val="0"/>
      <w:marTop w:val="0"/>
      <w:marBottom w:val="0"/>
      <w:divBdr>
        <w:top w:val="none" w:sz="0" w:space="0" w:color="auto"/>
        <w:left w:val="none" w:sz="0" w:space="0" w:color="auto"/>
        <w:bottom w:val="none" w:sz="0" w:space="0" w:color="auto"/>
        <w:right w:val="none" w:sz="0" w:space="0" w:color="auto"/>
      </w:divBdr>
      <w:divsChild>
        <w:div w:id="801310889">
          <w:marLeft w:val="0"/>
          <w:marRight w:val="0"/>
          <w:marTop w:val="0"/>
          <w:marBottom w:val="0"/>
          <w:divBdr>
            <w:top w:val="none" w:sz="0" w:space="0" w:color="auto"/>
            <w:left w:val="none" w:sz="0" w:space="0" w:color="auto"/>
            <w:bottom w:val="none" w:sz="0" w:space="0" w:color="auto"/>
            <w:right w:val="none" w:sz="0" w:space="0" w:color="auto"/>
          </w:divBdr>
          <w:divsChild>
            <w:div w:id="67652901">
              <w:marLeft w:val="0"/>
              <w:marRight w:val="0"/>
              <w:marTop w:val="0"/>
              <w:marBottom w:val="0"/>
              <w:divBdr>
                <w:top w:val="none" w:sz="0" w:space="0" w:color="auto"/>
                <w:left w:val="none" w:sz="0" w:space="0" w:color="auto"/>
                <w:bottom w:val="none" w:sz="0" w:space="0" w:color="auto"/>
                <w:right w:val="none" w:sz="0" w:space="0" w:color="auto"/>
              </w:divBdr>
              <w:divsChild>
                <w:div w:id="1282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57243">
      <w:bodyDiv w:val="1"/>
      <w:marLeft w:val="0"/>
      <w:marRight w:val="0"/>
      <w:marTop w:val="0"/>
      <w:marBottom w:val="0"/>
      <w:divBdr>
        <w:top w:val="none" w:sz="0" w:space="0" w:color="auto"/>
        <w:left w:val="none" w:sz="0" w:space="0" w:color="auto"/>
        <w:bottom w:val="none" w:sz="0" w:space="0" w:color="auto"/>
        <w:right w:val="none" w:sz="0" w:space="0" w:color="auto"/>
      </w:divBdr>
      <w:divsChild>
        <w:div w:id="2021807725">
          <w:marLeft w:val="0"/>
          <w:marRight w:val="0"/>
          <w:marTop w:val="0"/>
          <w:marBottom w:val="0"/>
          <w:divBdr>
            <w:top w:val="none" w:sz="0" w:space="0" w:color="auto"/>
            <w:left w:val="none" w:sz="0" w:space="0" w:color="auto"/>
            <w:bottom w:val="none" w:sz="0" w:space="0" w:color="auto"/>
            <w:right w:val="none" w:sz="0" w:space="0" w:color="auto"/>
          </w:divBdr>
          <w:divsChild>
            <w:div w:id="908417123">
              <w:marLeft w:val="0"/>
              <w:marRight w:val="0"/>
              <w:marTop w:val="0"/>
              <w:marBottom w:val="0"/>
              <w:divBdr>
                <w:top w:val="none" w:sz="0" w:space="0" w:color="auto"/>
                <w:left w:val="none" w:sz="0" w:space="0" w:color="auto"/>
                <w:bottom w:val="none" w:sz="0" w:space="0" w:color="auto"/>
                <w:right w:val="none" w:sz="0" w:space="0" w:color="auto"/>
              </w:divBdr>
              <w:divsChild>
                <w:div w:id="18118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39117">
      <w:bodyDiv w:val="1"/>
      <w:marLeft w:val="0"/>
      <w:marRight w:val="0"/>
      <w:marTop w:val="0"/>
      <w:marBottom w:val="0"/>
      <w:divBdr>
        <w:top w:val="none" w:sz="0" w:space="0" w:color="auto"/>
        <w:left w:val="none" w:sz="0" w:space="0" w:color="auto"/>
        <w:bottom w:val="none" w:sz="0" w:space="0" w:color="auto"/>
        <w:right w:val="none" w:sz="0" w:space="0" w:color="auto"/>
      </w:divBdr>
    </w:div>
    <w:div w:id="1174801471">
      <w:bodyDiv w:val="1"/>
      <w:marLeft w:val="0"/>
      <w:marRight w:val="0"/>
      <w:marTop w:val="0"/>
      <w:marBottom w:val="0"/>
      <w:divBdr>
        <w:top w:val="none" w:sz="0" w:space="0" w:color="auto"/>
        <w:left w:val="none" w:sz="0" w:space="0" w:color="auto"/>
        <w:bottom w:val="none" w:sz="0" w:space="0" w:color="auto"/>
        <w:right w:val="none" w:sz="0" w:space="0" w:color="auto"/>
      </w:divBdr>
      <w:divsChild>
        <w:div w:id="1312061043">
          <w:marLeft w:val="0"/>
          <w:marRight w:val="0"/>
          <w:marTop w:val="0"/>
          <w:marBottom w:val="0"/>
          <w:divBdr>
            <w:top w:val="none" w:sz="0" w:space="0" w:color="auto"/>
            <w:left w:val="none" w:sz="0" w:space="0" w:color="auto"/>
            <w:bottom w:val="none" w:sz="0" w:space="0" w:color="auto"/>
            <w:right w:val="none" w:sz="0" w:space="0" w:color="auto"/>
          </w:divBdr>
          <w:divsChild>
            <w:div w:id="1652825889">
              <w:marLeft w:val="0"/>
              <w:marRight w:val="0"/>
              <w:marTop w:val="0"/>
              <w:marBottom w:val="0"/>
              <w:divBdr>
                <w:top w:val="none" w:sz="0" w:space="0" w:color="auto"/>
                <w:left w:val="none" w:sz="0" w:space="0" w:color="auto"/>
                <w:bottom w:val="none" w:sz="0" w:space="0" w:color="auto"/>
                <w:right w:val="none" w:sz="0" w:space="0" w:color="auto"/>
              </w:divBdr>
              <w:divsChild>
                <w:div w:id="1548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7210">
      <w:bodyDiv w:val="1"/>
      <w:marLeft w:val="0"/>
      <w:marRight w:val="0"/>
      <w:marTop w:val="0"/>
      <w:marBottom w:val="0"/>
      <w:divBdr>
        <w:top w:val="none" w:sz="0" w:space="0" w:color="auto"/>
        <w:left w:val="none" w:sz="0" w:space="0" w:color="auto"/>
        <w:bottom w:val="none" w:sz="0" w:space="0" w:color="auto"/>
        <w:right w:val="none" w:sz="0" w:space="0" w:color="auto"/>
      </w:divBdr>
      <w:divsChild>
        <w:div w:id="1533348433">
          <w:marLeft w:val="0"/>
          <w:marRight w:val="0"/>
          <w:marTop w:val="0"/>
          <w:marBottom w:val="0"/>
          <w:divBdr>
            <w:top w:val="none" w:sz="0" w:space="0" w:color="auto"/>
            <w:left w:val="none" w:sz="0" w:space="0" w:color="auto"/>
            <w:bottom w:val="none" w:sz="0" w:space="0" w:color="auto"/>
            <w:right w:val="none" w:sz="0" w:space="0" w:color="auto"/>
          </w:divBdr>
          <w:divsChild>
            <w:div w:id="137846212">
              <w:marLeft w:val="0"/>
              <w:marRight w:val="0"/>
              <w:marTop w:val="0"/>
              <w:marBottom w:val="0"/>
              <w:divBdr>
                <w:top w:val="none" w:sz="0" w:space="0" w:color="auto"/>
                <w:left w:val="none" w:sz="0" w:space="0" w:color="auto"/>
                <w:bottom w:val="none" w:sz="0" w:space="0" w:color="auto"/>
                <w:right w:val="none" w:sz="0" w:space="0" w:color="auto"/>
              </w:divBdr>
              <w:divsChild>
                <w:div w:id="9545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19224">
      <w:bodyDiv w:val="1"/>
      <w:marLeft w:val="0"/>
      <w:marRight w:val="0"/>
      <w:marTop w:val="0"/>
      <w:marBottom w:val="0"/>
      <w:divBdr>
        <w:top w:val="none" w:sz="0" w:space="0" w:color="auto"/>
        <w:left w:val="none" w:sz="0" w:space="0" w:color="auto"/>
        <w:bottom w:val="none" w:sz="0" w:space="0" w:color="auto"/>
        <w:right w:val="none" w:sz="0" w:space="0" w:color="auto"/>
      </w:divBdr>
    </w:div>
    <w:div w:id="1383627849">
      <w:bodyDiv w:val="1"/>
      <w:marLeft w:val="0"/>
      <w:marRight w:val="0"/>
      <w:marTop w:val="0"/>
      <w:marBottom w:val="0"/>
      <w:divBdr>
        <w:top w:val="none" w:sz="0" w:space="0" w:color="auto"/>
        <w:left w:val="none" w:sz="0" w:space="0" w:color="auto"/>
        <w:bottom w:val="none" w:sz="0" w:space="0" w:color="auto"/>
        <w:right w:val="none" w:sz="0" w:space="0" w:color="auto"/>
      </w:divBdr>
      <w:divsChild>
        <w:div w:id="979378978">
          <w:marLeft w:val="0"/>
          <w:marRight w:val="0"/>
          <w:marTop w:val="0"/>
          <w:marBottom w:val="0"/>
          <w:divBdr>
            <w:top w:val="none" w:sz="0" w:space="0" w:color="auto"/>
            <w:left w:val="none" w:sz="0" w:space="0" w:color="auto"/>
            <w:bottom w:val="none" w:sz="0" w:space="0" w:color="auto"/>
            <w:right w:val="none" w:sz="0" w:space="0" w:color="auto"/>
          </w:divBdr>
          <w:divsChild>
            <w:div w:id="356198925">
              <w:marLeft w:val="0"/>
              <w:marRight w:val="0"/>
              <w:marTop w:val="0"/>
              <w:marBottom w:val="0"/>
              <w:divBdr>
                <w:top w:val="none" w:sz="0" w:space="0" w:color="auto"/>
                <w:left w:val="none" w:sz="0" w:space="0" w:color="auto"/>
                <w:bottom w:val="none" w:sz="0" w:space="0" w:color="auto"/>
                <w:right w:val="none" w:sz="0" w:space="0" w:color="auto"/>
              </w:divBdr>
              <w:divsChild>
                <w:div w:id="9298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64500">
      <w:bodyDiv w:val="1"/>
      <w:marLeft w:val="0"/>
      <w:marRight w:val="0"/>
      <w:marTop w:val="0"/>
      <w:marBottom w:val="0"/>
      <w:divBdr>
        <w:top w:val="none" w:sz="0" w:space="0" w:color="auto"/>
        <w:left w:val="none" w:sz="0" w:space="0" w:color="auto"/>
        <w:bottom w:val="none" w:sz="0" w:space="0" w:color="auto"/>
        <w:right w:val="none" w:sz="0" w:space="0" w:color="auto"/>
      </w:divBdr>
      <w:divsChild>
        <w:div w:id="616134550">
          <w:marLeft w:val="0"/>
          <w:marRight w:val="0"/>
          <w:marTop w:val="0"/>
          <w:marBottom w:val="0"/>
          <w:divBdr>
            <w:top w:val="none" w:sz="0" w:space="0" w:color="auto"/>
            <w:left w:val="none" w:sz="0" w:space="0" w:color="auto"/>
            <w:bottom w:val="none" w:sz="0" w:space="0" w:color="auto"/>
            <w:right w:val="none" w:sz="0" w:space="0" w:color="auto"/>
          </w:divBdr>
          <w:divsChild>
            <w:div w:id="1050688287">
              <w:marLeft w:val="0"/>
              <w:marRight w:val="0"/>
              <w:marTop w:val="0"/>
              <w:marBottom w:val="0"/>
              <w:divBdr>
                <w:top w:val="none" w:sz="0" w:space="0" w:color="auto"/>
                <w:left w:val="none" w:sz="0" w:space="0" w:color="auto"/>
                <w:bottom w:val="none" w:sz="0" w:space="0" w:color="auto"/>
                <w:right w:val="none" w:sz="0" w:space="0" w:color="auto"/>
              </w:divBdr>
              <w:divsChild>
                <w:div w:id="6539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08210">
      <w:bodyDiv w:val="1"/>
      <w:marLeft w:val="0"/>
      <w:marRight w:val="0"/>
      <w:marTop w:val="0"/>
      <w:marBottom w:val="0"/>
      <w:divBdr>
        <w:top w:val="none" w:sz="0" w:space="0" w:color="auto"/>
        <w:left w:val="none" w:sz="0" w:space="0" w:color="auto"/>
        <w:bottom w:val="none" w:sz="0" w:space="0" w:color="auto"/>
        <w:right w:val="none" w:sz="0" w:space="0" w:color="auto"/>
      </w:divBdr>
      <w:divsChild>
        <w:div w:id="1256091058">
          <w:marLeft w:val="0"/>
          <w:marRight w:val="0"/>
          <w:marTop w:val="0"/>
          <w:marBottom w:val="0"/>
          <w:divBdr>
            <w:top w:val="none" w:sz="0" w:space="0" w:color="auto"/>
            <w:left w:val="none" w:sz="0" w:space="0" w:color="auto"/>
            <w:bottom w:val="none" w:sz="0" w:space="0" w:color="auto"/>
            <w:right w:val="none" w:sz="0" w:space="0" w:color="auto"/>
          </w:divBdr>
          <w:divsChild>
            <w:div w:id="1202012590">
              <w:marLeft w:val="0"/>
              <w:marRight w:val="0"/>
              <w:marTop w:val="0"/>
              <w:marBottom w:val="0"/>
              <w:divBdr>
                <w:top w:val="none" w:sz="0" w:space="0" w:color="auto"/>
                <w:left w:val="none" w:sz="0" w:space="0" w:color="auto"/>
                <w:bottom w:val="none" w:sz="0" w:space="0" w:color="auto"/>
                <w:right w:val="none" w:sz="0" w:space="0" w:color="auto"/>
              </w:divBdr>
              <w:divsChild>
                <w:div w:id="16811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10797">
      <w:bodyDiv w:val="1"/>
      <w:marLeft w:val="0"/>
      <w:marRight w:val="0"/>
      <w:marTop w:val="0"/>
      <w:marBottom w:val="0"/>
      <w:divBdr>
        <w:top w:val="none" w:sz="0" w:space="0" w:color="auto"/>
        <w:left w:val="none" w:sz="0" w:space="0" w:color="auto"/>
        <w:bottom w:val="none" w:sz="0" w:space="0" w:color="auto"/>
        <w:right w:val="none" w:sz="0" w:space="0" w:color="auto"/>
      </w:divBdr>
      <w:divsChild>
        <w:div w:id="1201825011">
          <w:marLeft w:val="0"/>
          <w:marRight w:val="0"/>
          <w:marTop w:val="0"/>
          <w:marBottom w:val="0"/>
          <w:divBdr>
            <w:top w:val="none" w:sz="0" w:space="0" w:color="auto"/>
            <w:left w:val="none" w:sz="0" w:space="0" w:color="auto"/>
            <w:bottom w:val="none" w:sz="0" w:space="0" w:color="auto"/>
            <w:right w:val="none" w:sz="0" w:space="0" w:color="auto"/>
          </w:divBdr>
          <w:divsChild>
            <w:div w:id="376323225">
              <w:marLeft w:val="0"/>
              <w:marRight w:val="0"/>
              <w:marTop w:val="0"/>
              <w:marBottom w:val="0"/>
              <w:divBdr>
                <w:top w:val="none" w:sz="0" w:space="0" w:color="auto"/>
                <w:left w:val="none" w:sz="0" w:space="0" w:color="auto"/>
                <w:bottom w:val="none" w:sz="0" w:space="0" w:color="auto"/>
                <w:right w:val="none" w:sz="0" w:space="0" w:color="auto"/>
              </w:divBdr>
              <w:divsChild>
                <w:div w:id="15515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5698">
      <w:bodyDiv w:val="1"/>
      <w:marLeft w:val="0"/>
      <w:marRight w:val="0"/>
      <w:marTop w:val="0"/>
      <w:marBottom w:val="0"/>
      <w:divBdr>
        <w:top w:val="none" w:sz="0" w:space="0" w:color="auto"/>
        <w:left w:val="none" w:sz="0" w:space="0" w:color="auto"/>
        <w:bottom w:val="none" w:sz="0" w:space="0" w:color="auto"/>
        <w:right w:val="none" w:sz="0" w:space="0" w:color="auto"/>
      </w:divBdr>
      <w:divsChild>
        <w:div w:id="446121131">
          <w:marLeft w:val="0"/>
          <w:marRight w:val="0"/>
          <w:marTop w:val="0"/>
          <w:marBottom w:val="0"/>
          <w:divBdr>
            <w:top w:val="none" w:sz="0" w:space="0" w:color="auto"/>
            <w:left w:val="none" w:sz="0" w:space="0" w:color="auto"/>
            <w:bottom w:val="none" w:sz="0" w:space="0" w:color="auto"/>
            <w:right w:val="none" w:sz="0" w:space="0" w:color="auto"/>
          </w:divBdr>
          <w:divsChild>
            <w:div w:id="891425610">
              <w:marLeft w:val="0"/>
              <w:marRight w:val="0"/>
              <w:marTop w:val="0"/>
              <w:marBottom w:val="0"/>
              <w:divBdr>
                <w:top w:val="none" w:sz="0" w:space="0" w:color="auto"/>
                <w:left w:val="none" w:sz="0" w:space="0" w:color="auto"/>
                <w:bottom w:val="none" w:sz="0" w:space="0" w:color="auto"/>
                <w:right w:val="none" w:sz="0" w:space="0" w:color="auto"/>
              </w:divBdr>
              <w:divsChild>
                <w:div w:id="10204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ma.gov/sites/default/files/2020-07/fema_nims_doctrine-201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isecurity.org/ms-isac/services/ncs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r.texas.gov/information-security/cybersecurity-incident-management-and-reporting" TargetMode="External"/><Relationship Id="rId5" Type="http://schemas.openxmlformats.org/officeDocument/2006/relationships/styles" Target="styles.xml"/><Relationship Id="rId15" Type="http://schemas.openxmlformats.org/officeDocument/2006/relationships/hyperlink" Target="https://dir.texas.gov/information-security/cybersecurity-incident-management-and-reportin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ema.gov/emergency-managers/ni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DCD0A-8A2A-483C-A736-96B7000A88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3C718-5812-4592-98CC-CA671B1F1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F392D-DEA4-472C-84A9-9A51CF7D9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29952</CharactersWithSpaces>
  <SharedDoc>false</SharedDoc>
  <HLinks>
    <vt:vector size="228" baseType="variant">
      <vt:variant>
        <vt:i4>1441840</vt:i4>
      </vt:variant>
      <vt:variant>
        <vt:i4>224</vt:i4>
      </vt:variant>
      <vt:variant>
        <vt:i4>0</vt:i4>
      </vt:variant>
      <vt:variant>
        <vt:i4>5</vt:i4>
      </vt:variant>
      <vt:variant>
        <vt:lpwstr/>
      </vt:variant>
      <vt:variant>
        <vt:lpwstr>_Toc84837274</vt:lpwstr>
      </vt:variant>
      <vt:variant>
        <vt:i4>1114160</vt:i4>
      </vt:variant>
      <vt:variant>
        <vt:i4>218</vt:i4>
      </vt:variant>
      <vt:variant>
        <vt:i4>0</vt:i4>
      </vt:variant>
      <vt:variant>
        <vt:i4>5</vt:i4>
      </vt:variant>
      <vt:variant>
        <vt:lpwstr/>
      </vt:variant>
      <vt:variant>
        <vt:lpwstr>_Toc84837273</vt:lpwstr>
      </vt:variant>
      <vt:variant>
        <vt:i4>1048624</vt:i4>
      </vt:variant>
      <vt:variant>
        <vt:i4>212</vt:i4>
      </vt:variant>
      <vt:variant>
        <vt:i4>0</vt:i4>
      </vt:variant>
      <vt:variant>
        <vt:i4>5</vt:i4>
      </vt:variant>
      <vt:variant>
        <vt:lpwstr/>
      </vt:variant>
      <vt:variant>
        <vt:lpwstr>_Toc84837272</vt:lpwstr>
      </vt:variant>
      <vt:variant>
        <vt:i4>1245232</vt:i4>
      </vt:variant>
      <vt:variant>
        <vt:i4>206</vt:i4>
      </vt:variant>
      <vt:variant>
        <vt:i4>0</vt:i4>
      </vt:variant>
      <vt:variant>
        <vt:i4>5</vt:i4>
      </vt:variant>
      <vt:variant>
        <vt:lpwstr/>
      </vt:variant>
      <vt:variant>
        <vt:lpwstr>_Toc84837271</vt:lpwstr>
      </vt:variant>
      <vt:variant>
        <vt:i4>1179696</vt:i4>
      </vt:variant>
      <vt:variant>
        <vt:i4>200</vt:i4>
      </vt:variant>
      <vt:variant>
        <vt:i4>0</vt:i4>
      </vt:variant>
      <vt:variant>
        <vt:i4>5</vt:i4>
      </vt:variant>
      <vt:variant>
        <vt:lpwstr/>
      </vt:variant>
      <vt:variant>
        <vt:lpwstr>_Toc84837270</vt:lpwstr>
      </vt:variant>
      <vt:variant>
        <vt:i4>1769521</vt:i4>
      </vt:variant>
      <vt:variant>
        <vt:i4>194</vt:i4>
      </vt:variant>
      <vt:variant>
        <vt:i4>0</vt:i4>
      </vt:variant>
      <vt:variant>
        <vt:i4>5</vt:i4>
      </vt:variant>
      <vt:variant>
        <vt:lpwstr/>
      </vt:variant>
      <vt:variant>
        <vt:lpwstr>_Toc84837269</vt:lpwstr>
      </vt:variant>
      <vt:variant>
        <vt:i4>1703985</vt:i4>
      </vt:variant>
      <vt:variant>
        <vt:i4>188</vt:i4>
      </vt:variant>
      <vt:variant>
        <vt:i4>0</vt:i4>
      </vt:variant>
      <vt:variant>
        <vt:i4>5</vt:i4>
      </vt:variant>
      <vt:variant>
        <vt:lpwstr/>
      </vt:variant>
      <vt:variant>
        <vt:lpwstr>_Toc84837268</vt:lpwstr>
      </vt:variant>
      <vt:variant>
        <vt:i4>1376305</vt:i4>
      </vt:variant>
      <vt:variant>
        <vt:i4>182</vt:i4>
      </vt:variant>
      <vt:variant>
        <vt:i4>0</vt:i4>
      </vt:variant>
      <vt:variant>
        <vt:i4>5</vt:i4>
      </vt:variant>
      <vt:variant>
        <vt:lpwstr/>
      </vt:variant>
      <vt:variant>
        <vt:lpwstr>_Toc84837267</vt:lpwstr>
      </vt:variant>
      <vt:variant>
        <vt:i4>1310769</vt:i4>
      </vt:variant>
      <vt:variant>
        <vt:i4>176</vt:i4>
      </vt:variant>
      <vt:variant>
        <vt:i4>0</vt:i4>
      </vt:variant>
      <vt:variant>
        <vt:i4>5</vt:i4>
      </vt:variant>
      <vt:variant>
        <vt:lpwstr/>
      </vt:variant>
      <vt:variant>
        <vt:lpwstr>_Toc84837266</vt:lpwstr>
      </vt:variant>
      <vt:variant>
        <vt:i4>1507377</vt:i4>
      </vt:variant>
      <vt:variant>
        <vt:i4>170</vt:i4>
      </vt:variant>
      <vt:variant>
        <vt:i4>0</vt:i4>
      </vt:variant>
      <vt:variant>
        <vt:i4>5</vt:i4>
      </vt:variant>
      <vt:variant>
        <vt:lpwstr/>
      </vt:variant>
      <vt:variant>
        <vt:lpwstr>_Toc84837265</vt:lpwstr>
      </vt:variant>
      <vt:variant>
        <vt:i4>1441841</vt:i4>
      </vt:variant>
      <vt:variant>
        <vt:i4>164</vt:i4>
      </vt:variant>
      <vt:variant>
        <vt:i4>0</vt:i4>
      </vt:variant>
      <vt:variant>
        <vt:i4>5</vt:i4>
      </vt:variant>
      <vt:variant>
        <vt:lpwstr/>
      </vt:variant>
      <vt:variant>
        <vt:lpwstr>_Toc84837264</vt:lpwstr>
      </vt:variant>
      <vt:variant>
        <vt:i4>1114161</vt:i4>
      </vt:variant>
      <vt:variant>
        <vt:i4>158</vt:i4>
      </vt:variant>
      <vt:variant>
        <vt:i4>0</vt:i4>
      </vt:variant>
      <vt:variant>
        <vt:i4>5</vt:i4>
      </vt:variant>
      <vt:variant>
        <vt:lpwstr/>
      </vt:variant>
      <vt:variant>
        <vt:lpwstr>_Toc84837263</vt:lpwstr>
      </vt:variant>
      <vt:variant>
        <vt:i4>1048625</vt:i4>
      </vt:variant>
      <vt:variant>
        <vt:i4>152</vt:i4>
      </vt:variant>
      <vt:variant>
        <vt:i4>0</vt:i4>
      </vt:variant>
      <vt:variant>
        <vt:i4>5</vt:i4>
      </vt:variant>
      <vt:variant>
        <vt:lpwstr/>
      </vt:variant>
      <vt:variant>
        <vt:lpwstr>_Toc84837262</vt:lpwstr>
      </vt:variant>
      <vt:variant>
        <vt:i4>1245233</vt:i4>
      </vt:variant>
      <vt:variant>
        <vt:i4>146</vt:i4>
      </vt:variant>
      <vt:variant>
        <vt:i4>0</vt:i4>
      </vt:variant>
      <vt:variant>
        <vt:i4>5</vt:i4>
      </vt:variant>
      <vt:variant>
        <vt:lpwstr/>
      </vt:variant>
      <vt:variant>
        <vt:lpwstr>_Toc84837261</vt:lpwstr>
      </vt:variant>
      <vt:variant>
        <vt:i4>1179697</vt:i4>
      </vt:variant>
      <vt:variant>
        <vt:i4>140</vt:i4>
      </vt:variant>
      <vt:variant>
        <vt:i4>0</vt:i4>
      </vt:variant>
      <vt:variant>
        <vt:i4>5</vt:i4>
      </vt:variant>
      <vt:variant>
        <vt:lpwstr/>
      </vt:variant>
      <vt:variant>
        <vt:lpwstr>_Toc84837260</vt:lpwstr>
      </vt:variant>
      <vt:variant>
        <vt:i4>1769522</vt:i4>
      </vt:variant>
      <vt:variant>
        <vt:i4>134</vt:i4>
      </vt:variant>
      <vt:variant>
        <vt:i4>0</vt:i4>
      </vt:variant>
      <vt:variant>
        <vt:i4>5</vt:i4>
      </vt:variant>
      <vt:variant>
        <vt:lpwstr/>
      </vt:variant>
      <vt:variant>
        <vt:lpwstr>_Toc84837259</vt:lpwstr>
      </vt:variant>
      <vt:variant>
        <vt:i4>1703986</vt:i4>
      </vt:variant>
      <vt:variant>
        <vt:i4>128</vt:i4>
      </vt:variant>
      <vt:variant>
        <vt:i4>0</vt:i4>
      </vt:variant>
      <vt:variant>
        <vt:i4>5</vt:i4>
      </vt:variant>
      <vt:variant>
        <vt:lpwstr/>
      </vt:variant>
      <vt:variant>
        <vt:lpwstr>_Toc84837258</vt:lpwstr>
      </vt:variant>
      <vt:variant>
        <vt:i4>1376306</vt:i4>
      </vt:variant>
      <vt:variant>
        <vt:i4>122</vt:i4>
      </vt:variant>
      <vt:variant>
        <vt:i4>0</vt:i4>
      </vt:variant>
      <vt:variant>
        <vt:i4>5</vt:i4>
      </vt:variant>
      <vt:variant>
        <vt:lpwstr/>
      </vt:variant>
      <vt:variant>
        <vt:lpwstr>_Toc84837257</vt:lpwstr>
      </vt:variant>
      <vt:variant>
        <vt:i4>1310770</vt:i4>
      </vt:variant>
      <vt:variant>
        <vt:i4>116</vt:i4>
      </vt:variant>
      <vt:variant>
        <vt:i4>0</vt:i4>
      </vt:variant>
      <vt:variant>
        <vt:i4>5</vt:i4>
      </vt:variant>
      <vt:variant>
        <vt:lpwstr/>
      </vt:variant>
      <vt:variant>
        <vt:lpwstr>_Toc84837256</vt:lpwstr>
      </vt:variant>
      <vt:variant>
        <vt:i4>1507378</vt:i4>
      </vt:variant>
      <vt:variant>
        <vt:i4>110</vt:i4>
      </vt:variant>
      <vt:variant>
        <vt:i4>0</vt:i4>
      </vt:variant>
      <vt:variant>
        <vt:i4>5</vt:i4>
      </vt:variant>
      <vt:variant>
        <vt:lpwstr/>
      </vt:variant>
      <vt:variant>
        <vt:lpwstr>_Toc84837255</vt:lpwstr>
      </vt:variant>
      <vt:variant>
        <vt:i4>1441842</vt:i4>
      </vt:variant>
      <vt:variant>
        <vt:i4>104</vt:i4>
      </vt:variant>
      <vt:variant>
        <vt:i4>0</vt:i4>
      </vt:variant>
      <vt:variant>
        <vt:i4>5</vt:i4>
      </vt:variant>
      <vt:variant>
        <vt:lpwstr/>
      </vt:variant>
      <vt:variant>
        <vt:lpwstr>_Toc84837254</vt:lpwstr>
      </vt:variant>
      <vt:variant>
        <vt:i4>1114162</vt:i4>
      </vt:variant>
      <vt:variant>
        <vt:i4>98</vt:i4>
      </vt:variant>
      <vt:variant>
        <vt:i4>0</vt:i4>
      </vt:variant>
      <vt:variant>
        <vt:i4>5</vt:i4>
      </vt:variant>
      <vt:variant>
        <vt:lpwstr/>
      </vt:variant>
      <vt:variant>
        <vt:lpwstr>_Toc84837253</vt:lpwstr>
      </vt:variant>
      <vt:variant>
        <vt:i4>1048626</vt:i4>
      </vt:variant>
      <vt:variant>
        <vt:i4>92</vt:i4>
      </vt:variant>
      <vt:variant>
        <vt:i4>0</vt:i4>
      </vt:variant>
      <vt:variant>
        <vt:i4>5</vt:i4>
      </vt:variant>
      <vt:variant>
        <vt:lpwstr/>
      </vt:variant>
      <vt:variant>
        <vt:lpwstr>_Toc84837252</vt:lpwstr>
      </vt:variant>
      <vt:variant>
        <vt:i4>1245234</vt:i4>
      </vt:variant>
      <vt:variant>
        <vt:i4>86</vt:i4>
      </vt:variant>
      <vt:variant>
        <vt:i4>0</vt:i4>
      </vt:variant>
      <vt:variant>
        <vt:i4>5</vt:i4>
      </vt:variant>
      <vt:variant>
        <vt:lpwstr/>
      </vt:variant>
      <vt:variant>
        <vt:lpwstr>_Toc84837251</vt:lpwstr>
      </vt:variant>
      <vt:variant>
        <vt:i4>1179698</vt:i4>
      </vt:variant>
      <vt:variant>
        <vt:i4>80</vt:i4>
      </vt:variant>
      <vt:variant>
        <vt:i4>0</vt:i4>
      </vt:variant>
      <vt:variant>
        <vt:i4>5</vt:i4>
      </vt:variant>
      <vt:variant>
        <vt:lpwstr/>
      </vt:variant>
      <vt:variant>
        <vt:lpwstr>_Toc84837250</vt:lpwstr>
      </vt:variant>
      <vt:variant>
        <vt:i4>1769523</vt:i4>
      </vt:variant>
      <vt:variant>
        <vt:i4>74</vt:i4>
      </vt:variant>
      <vt:variant>
        <vt:i4>0</vt:i4>
      </vt:variant>
      <vt:variant>
        <vt:i4>5</vt:i4>
      </vt:variant>
      <vt:variant>
        <vt:lpwstr/>
      </vt:variant>
      <vt:variant>
        <vt:lpwstr>_Toc84837249</vt:lpwstr>
      </vt:variant>
      <vt:variant>
        <vt:i4>1703987</vt:i4>
      </vt:variant>
      <vt:variant>
        <vt:i4>68</vt:i4>
      </vt:variant>
      <vt:variant>
        <vt:i4>0</vt:i4>
      </vt:variant>
      <vt:variant>
        <vt:i4>5</vt:i4>
      </vt:variant>
      <vt:variant>
        <vt:lpwstr/>
      </vt:variant>
      <vt:variant>
        <vt:lpwstr>_Toc84837248</vt:lpwstr>
      </vt:variant>
      <vt:variant>
        <vt:i4>1376307</vt:i4>
      </vt:variant>
      <vt:variant>
        <vt:i4>62</vt:i4>
      </vt:variant>
      <vt:variant>
        <vt:i4>0</vt:i4>
      </vt:variant>
      <vt:variant>
        <vt:i4>5</vt:i4>
      </vt:variant>
      <vt:variant>
        <vt:lpwstr/>
      </vt:variant>
      <vt:variant>
        <vt:lpwstr>_Toc84837247</vt:lpwstr>
      </vt:variant>
      <vt:variant>
        <vt:i4>1310771</vt:i4>
      </vt:variant>
      <vt:variant>
        <vt:i4>56</vt:i4>
      </vt:variant>
      <vt:variant>
        <vt:i4>0</vt:i4>
      </vt:variant>
      <vt:variant>
        <vt:i4>5</vt:i4>
      </vt:variant>
      <vt:variant>
        <vt:lpwstr/>
      </vt:variant>
      <vt:variant>
        <vt:lpwstr>_Toc84837246</vt:lpwstr>
      </vt:variant>
      <vt:variant>
        <vt:i4>1507379</vt:i4>
      </vt:variant>
      <vt:variant>
        <vt:i4>50</vt:i4>
      </vt:variant>
      <vt:variant>
        <vt:i4>0</vt:i4>
      </vt:variant>
      <vt:variant>
        <vt:i4>5</vt:i4>
      </vt:variant>
      <vt:variant>
        <vt:lpwstr/>
      </vt:variant>
      <vt:variant>
        <vt:lpwstr>_Toc84837245</vt:lpwstr>
      </vt:variant>
      <vt:variant>
        <vt:i4>1441843</vt:i4>
      </vt:variant>
      <vt:variant>
        <vt:i4>44</vt:i4>
      </vt:variant>
      <vt:variant>
        <vt:i4>0</vt:i4>
      </vt:variant>
      <vt:variant>
        <vt:i4>5</vt:i4>
      </vt:variant>
      <vt:variant>
        <vt:lpwstr/>
      </vt:variant>
      <vt:variant>
        <vt:lpwstr>_Toc84837244</vt:lpwstr>
      </vt:variant>
      <vt:variant>
        <vt:i4>1114163</vt:i4>
      </vt:variant>
      <vt:variant>
        <vt:i4>38</vt:i4>
      </vt:variant>
      <vt:variant>
        <vt:i4>0</vt:i4>
      </vt:variant>
      <vt:variant>
        <vt:i4>5</vt:i4>
      </vt:variant>
      <vt:variant>
        <vt:lpwstr/>
      </vt:variant>
      <vt:variant>
        <vt:lpwstr>_Toc84837243</vt:lpwstr>
      </vt:variant>
      <vt:variant>
        <vt:i4>1048627</vt:i4>
      </vt:variant>
      <vt:variant>
        <vt:i4>32</vt:i4>
      </vt:variant>
      <vt:variant>
        <vt:i4>0</vt:i4>
      </vt:variant>
      <vt:variant>
        <vt:i4>5</vt:i4>
      </vt:variant>
      <vt:variant>
        <vt:lpwstr/>
      </vt:variant>
      <vt:variant>
        <vt:lpwstr>_Toc84837242</vt:lpwstr>
      </vt:variant>
      <vt:variant>
        <vt:i4>1245235</vt:i4>
      </vt:variant>
      <vt:variant>
        <vt:i4>26</vt:i4>
      </vt:variant>
      <vt:variant>
        <vt:i4>0</vt:i4>
      </vt:variant>
      <vt:variant>
        <vt:i4>5</vt:i4>
      </vt:variant>
      <vt:variant>
        <vt:lpwstr/>
      </vt:variant>
      <vt:variant>
        <vt:lpwstr>_Toc84837241</vt:lpwstr>
      </vt:variant>
      <vt:variant>
        <vt:i4>1179699</vt:i4>
      </vt:variant>
      <vt:variant>
        <vt:i4>20</vt:i4>
      </vt:variant>
      <vt:variant>
        <vt:i4>0</vt:i4>
      </vt:variant>
      <vt:variant>
        <vt:i4>5</vt:i4>
      </vt:variant>
      <vt:variant>
        <vt:lpwstr/>
      </vt:variant>
      <vt:variant>
        <vt:lpwstr>_Toc84837240</vt:lpwstr>
      </vt:variant>
      <vt:variant>
        <vt:i4>1769524</vt:i4>
      </vt:variant>
      <vt:variant>
        <vt:i4>14</vt:i4>
      </vt:variant>
      <vt:variant>
        <vt:i4>0</vt:i4>
      </vt:variant>
      <vt:variant>
        <vt:i4>5</vt:i4>
      </vt:variant>
      <vt:variant>
        <vt:lpwstr/>
      </vt:variant>
      <vt:variant>
        <vt:lpwstr>_Toc84837239</vt:lpwstr>
      </vt:variant>
      <vt:variant>
        <vt:i4>1703988</vt:i4>
      </vt:variant>
      <vt:variant>
        <vt:i4>8</vt:i4>
      </vt:variant>
      <vt:variant>
        <vt:i4>0</vt:i4>
      </vt:variant>
      <vt:variant>
        <vt:i4>5</vt:i4>
      </vt:variant>
      <vt:variant>
        <vt:lpwstr/>
      </vt:variant>
      <vt:variant>
        <vt:lpwstr>_Toc84837238</vt:lpwstr>
      </vt:variant>
      <vt:variant>
        <vt:i4>1376308</vt:i4>
      </vt:variant>
      <vt:variant>
        <vt:i4>2</vt:i4>
      </vt:variant>
      <vt:variant>
        <vt:i4>0</vt:i4>
      </vt:variant>
      <vt:variant>
        <vt:i4>5</vt:i4>
      </vt:variant>
      <vt:variant>
        <vt:lpwstr/>
      </vt:variant>
      <vt:variant>
        <vt:lpwstr>_Toc84837237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3</cp:revision>
  <dcterms:created xsi:type="dcterms:W3CDTF">2021-12-10T18:52:00Z</dcterms:created>
  <dcterms:modified xsi:type="dcterms:W3CDTF">2021-12-10T19:46:00Z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